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115"/>
        <w:tblW w:w="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</w:tblGrid>
      <w:tr w:rsidR="00345EE1" w:rsidRPr="009D00B5" w:rsidTr="00345EE1">
        <w:trPr>
          <w:trHeight w:val="126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5EE1" w:rsidRPr="009D00B5" w:rsidRDefault="00345EE1" w:rsidP="00144C28">
            <w:pPr>
              <w:pStyle w:val="ConsPlusTitle"/>
              <w:widowControl/>
              <w:ind w:firstLine="397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sdt>
      <w:sdtPr>
        <w:rPr>
          <w:rFonts w:ascii="Times New Roman" w:hAnsi="Times New Roman" w:cs="Times New Roman"/>
          <w:color w:val="000000" w:themeColor="text1"/>
          <w:sz w:val="28"/>
          <w:szCs w:val="28"/>
        </w:rPr>
        <w:id w:val="1535077651"/>
      </w:sdtPr>
      <w:sdtEndPr/>
      <w:sdtContent>
        <w:p w:rsidR="00345EE1" w:rsidRPr="009D00B5" w:rsidRDefault="00345EE1" w:rsidP="007D3884">
          <w:pPr>
            <w:spacing w:after="0"/>
            <w:ind w:firstLine="397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:rsidR="00345EE1" w:rsidRPr="009D00B5" w:rsidRDefault="00345EE1" w:rsidP="007D3884">
          <w:pPr>
            <w:spacing w:after="0"/>
            <w:ind w:firstLine="397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:rsidR="00345EE1" w:rsidRPr="009D00B5" w:rsidRDefault="00D444CF" w:rsidP="007D3884">
          <w:pPr>
            <w:spacing w:after="0"/>
            <w:ind w:firstLine="397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</w:sdtContent>
    </w:sdt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EE6" w:rsidRPr="001D1EE6" w:rsidRDefault="00345EE1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Программа комплексного развития транспортной </w:t>
      </w:r>
    </w:p>
    <w:p w:rsidR="00345EE1" w:rsidRPr="001D1EE6" w:rsidRDefault="00345EE1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инфраструктуры Ейского </w:t>
      </w:r>
      <w:r w:rsidR="008D378D">
        <w:rPr>
          <w:rFonts w:ascii="Times New Roman" w:hAnsi="Times New Roman" w:cs="Times New Roman"/>
          <w:color w:val="000000" w:themeColor="text1"/>
          <w:sz w:val="32"/>
          <w:szCs w:val="32"/>
        </w:rPr>
        <w:t>город</w:t>
      </w: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>ского поселения</w:t>
      </w:r>
    </w:p>
    <w:p w:rsidR="00345EE1" w:rsidRPr="001D1EE6" w:rsidRDefault="00106EEB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Ейского </w:t>
      </w:r>
      <w:r w:rsidR="00522215"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45EE1"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>района</w:t>
      </w:r>
    </w:p>
    <w:p w:rsidR="00345EE1" w:rsidRPr="001D1EE6" w:rsidRDefault="00345EE1" w:rsidP="00233E37">
      <w:pPr>
        <w:spacing w:after="0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Краснодарского края на 2017-20</w:t>
      </w:r>
      <w:r w:rsidR="00A767C9"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36</w:t>
      </w:r>
      <w:r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годы</w:t>
      </w: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2CB" w:rsidRPr="009D00B5" w:rsidRDefault="0009449F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lastRenderedPageBreak/>
        <w:t>Содержание</w:t>
      </w:r>
    </w:p>
    <w:p w:rsidR="007502CB" w:rsidRPr="009D00B5" w:rsidRDefault="007502CB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Введение…………………………………………………………….…</w:t>
      </w:r>
      <w:r w:rsidR="00A767C9" w:rsidRPr="00B319D7">
        <w:rPr>
          <w:bCs/>
          <w:color w:val="auto"/>
          <w:sz w:val="28"/>
          <w:szCs w:val="28"/>
        </w:rPr>
        <w:t>…….</w:t>
      </w:r>
      <w:r w:rsidRPr="00B319D7">
        <w:rPr>
          <w:bCs/>
          <w:color w:val="auto"/>
          <w:sz w:val="28"/>
          <w:szCs w:val="28"/>
        </w:rPr>
        <w:t>.…….3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Паспорт программы……………………………………………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………….</w:t>
      </w:r>
      <w:r w:rsidRPr="00B319D7">
        <w:rPr>
          <w:bCs/>
          <w:color w:val="auto"/>
          <w:sz w:val="28"/>
          <w:szCs w:val="28"/>
        </w:rPr>
        <w:t>………5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Общие сведения………………………………………………………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………</w:t>
      </w:r>
      <w:r w:rsidR="00B319D7" w:rsidRPr="00B319D7">
        <w:rPr>
          <w:bCs/>
          <w:color w:val="auto"/>
          <w:sz w:val="28"/>
          <w:szCs w:val="28"/>
        </w:rPr>
        <w:t>..…10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1. Характеристика существующего состояния транспортной инфраструктуры поселения…………………………………</w:t>
      </w:r>
      <w:r w:rsidR="00A767C9" w:rsidRPr="00B319D7">
        <w:rPr>
          <w:bCs/>
          <w:color w:val="auto"/>
          <w:sz w:val="28"/>
          <w:szCs w:val="28"/>
        </w:rPr>
        <w:t>…………………………………….</w:t>
      </w:r>
      <w:r w:rsidRPr="00B319D7">
        <w:rPr>
          <w:bCs/>
          <w:color w:val="auto"/>
          <w:sz w:val="28"/>
          <w:szCs w:val="28"/>
        </w:rPr>
        <w:t>….…1</w:t>
      </w:r>
      <w:r w:rsidR="00B319D7" w:rsidRPr="00B319D7">
        <w:rPr>
          <w:bCs/>
          <w:color w:val="auto"/>
          <w:sz w:val="28"/>
          <w:szCs w:val="28"/>
        </w:rPr>
        <w:t>7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 xml:space="preserve">2. Прогноз транспортного спроса, изменения объемов и характера передвижения населения и перевозок </w:t>
      </w:r>
      <w:r w:rsidR="009D00B5" w:rsidRPr="00B319D7">
        <w:rPr>
          <w:bCs/>
          <w:color w:val="auto"/>
          <w:sz w:val="28"/>
          <w:szCs w:val="28"/>
        </w:rPr>
        <w:t>грузов на территории поселения</w:t>
      </w:r>
      <w:r w:rsidR="00A767C9" w:rsidRPr="00B319D7">
        <w:rPr>
          <w:bCs/>
          <w:color w:val="auto"/>
          <w:sz w:val="28"/>
          <w:szCs w:val="28"/>
        </w:rPr>
        <w:t>………...</w:t>
      </w:r>
      <w:r w:rsidR="00B319D7" w:rsidRPr="00B319D7">
        <w:rPr>
          <w:bCs/>
          <w:color w:val="auto"/>
          <w:sz w:val="28"/>
          <w:szCs w:val="28"/>
        </w:rPr>
        <w:t>36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3. Принципиальные варианты развития транспортной инфраструктуры поселения…………………………………………………………………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…….</w:t>
      </w:r>
      <w:r w:rsidRPr="00B319D7">
        <w:rPr>
          <w:bCs/>
          <w:color w:val="auto"/>
          <w:sz w:val="28"/>
          <w:szCs w:val="28"/>
        </w:rPr>
        <w:t>…….</w:t>
      </w:r>
      <w:r w:rsidR="00B319D7" w:rsidRPr="00B319D7">
        <w:rPr>
          <w:bCs/>
          <w:color w:val="auto"/>
          <w:sz w:val="28"/>
          <w:szCs w:val="28"/>
        </w:rPr>
        <w:t>5</w:t>
      </w:r>
      <w:r w:rsidR="00DD67F0">
        <w:rPr>
          <w:bCs/>
          <w:color w:val="auto"/>
          <w:sz w:val="28"/>
          <w:szCs w:val="28"/>
        </w:rPr>
        <w:t>8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4. Мероприятия и целевые показатели программы…………….…………...…</w:t>
      </w:r>
      <w:r w:rsidR="00B319D7" w:rsidRPr="00B319D7">
        <w:rPr>
          <w:bCs/>
          <w:color w:val="auto"/>
          <w:sz w:val="28"/>
          <w:szCs w:val="28"/>
        </w:rPr>
        <w:t>6</w:t>
      </w:r>
      <w:r w:rsidR="00DD67F0">
        <w:rPr>
          <w:bCs/>
          <w:color w:val="auto"/>
          <w:sz w:val="28"/>
          <w:szCs w:val="28"/>
        </w:rPr>
        <w:t>1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5. Финансовое обеспечение программы………………………</w:t>
      </w:r>
      <w:r w:rsidR="00A767C9" w:rsidRPr="00B319D7">
        <w:rPr>
          <w:bCs/>
          <w:color w:val="auto"/>
          <w:sz w:val="28"/>
          <w:szCs w:val="28"/>
        </w:rPr>
        <w:t>…..</w:t>
      </w:r>
      <w:r w:rsidRPr="00B319D7">
        <w:rPr>
          <w:bCs/>
          <w:color w:val="auto"/>
          <w:sz w:val="28"/>
          <w:szCs w:val="28"/>
        </w:rPr>
        <w:t>………..…..</w:t>
      </w:r>
      <w:r w:rsidR="00DD67F0">
        <w:rPr>
          <w:bCs/>
          <w:color w:val="auto"/>
          <w:sz w:val="28"/>
          <w:szCs w:val="28"/>
        </w:rPr>
        <w:t>69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6. Оценка эффективности мероприятий программы…………</w:t>
      </w:r>
      <w:r w:rsidR="00A767C9" w:rsidRPr="00B319D7">
        <w:rPr>
          <w:bCs/>
          <w:color w:val="auto"/>
          <w:sz w:val="28"/>
          <w:szCs w:val="28"/>
        </w:rPr>
        <w:t>…………..</w:t>
      </w:r>
      <w:r w:rsidRPr="00B319D7">
        <w:rPr>
          <w:bCs/>
          <w:color w:val="auto"/>
          <w:sz w:val="28"/>
          <w:szCs w:val="28"/>
        </w:rPr>
        <w:t>……</w:t>
      </w:r>
      <w:r w:rsidR="00B319D7" w:rsidRPr="00B319D7">
        <w:rPr>
          <w:bCs/>
          <w:color w:val="auto"/>
          <w:sz w:val="28"/>
          <w:szCs w:val="28"/>
        </w:rPr>
        <w:t>8</w:t>
      </w:r>
      <w:r w:rsidR="00DD67F0">
        <w:rPr>
          <w:bCs/>
          <w:color w:val="auto"/>
          <w:sz w:val="28"/>
          <w:szCs w:val="28"/>
        </w:rPr>
        <w:t>0</w:t>
      </w:r>
    </w:p>
    <w:p w:rsidR="007502CB" w:rsidRPr="00B319D7" w:rsidRDefault="007502CB" w:rsidP="007D3884">
      <w:pPr>
        <w:pStyle w:val="a7"/>
        <w:spacing w:before="0" w:after="0" w:line="312" w:lineRule="auto"/>
        <w:ind w:firstLine="397"/>
        <w:rPr>
          <w:color w:val="auto"/>
          <w:sz w:val="28"/>
          <w:szCs w:val="28"/>
          <w:highlight w:val="yellow"/>
        </w:rPr>
      </w:pPr>
      <w:r w:rsidRPr="00B319D7">
        <w:rPr>
          <w:bCs/>
          <w:color w:val="auto"/>
          <w:sz w:val="28"/>
          <w:szCs w:val="28"/>
        </w:rPr>
        <w:t>7. Предложения по совершенствованию обеспечения деятельности в сфере транспортного обслуживания населения…………………………</w:t>
      </w:r>
      <w:r w:rsidR="00A767C9" w:rsidRPr="00B319D7">
        <w:rPr>
          <w:bCs/>
          <w:color w:val="auto"/>
          <w:sz w:val="28"/>
          <w:szCs w:val="28"/>
        </w:rPr>
        <w:t>……..</w:t>
      </w:r>
      <w:r w:rsidRPr="00B319D7">
        <w:rPr>
          <w:bCs/>
          <w:color w:val="auto"/>
          <w:sz w:val="28"/>
          <w:szCs w:val="28"/>
        </w:rPr>
        <w:t>………….</w:t>
      </w:r>
      <w:r w:rsidR="00B319D7" w:rsidRPr="00B319D7">
        <w:rPr>
          <w:bCs/>
          <w:color w:val="auto"/>
          <w:sz w:val="28"/>
          <w:szCs w:val="28"/>
        </w:rPr>
        <w:t>8</w:t>
      </w:r>
      <w:r w:rsidR="00DD67F0">
        <w:rPr>
          <w:bCs/>
          <w:color w:val="auto"/>
          <w:sz w:val="28"/>
          <w:szCs w:val="28"/>
        </w:rPr>
        <w:t>2</w:t>
      </w:r>
    </w:p>
    <w:p w:rsidR="007502CB" w:rsidRPr="002C6B0C" w:rsidRDefault="007502CB" w:rsidP="007D3884">
      <w:pPr>
        <w:pStyle w:val="a7"/>
        <w:spacing w:before="0" w:after="0"/>
        <w:ind w:firstLine="397"/>
        <w:rPr>
          <w:color w:val="FF0000"/>
          <w:sz w:val="28"/>
          <w:szCs w:val="28"/>
        </w:rPr>
      </w:pPr>
    </w:p>
    <w:p w:rsidR="007502CB" w:rsidRPr="002C6B0C" w:rsidRDefault="007502CB" w:rsidP="007D3884">
      <w:pPr>
        <w:pStyle w:val="a7"/>
        <w:spacing w:before="0" w:after="0"/>
        <w:ind w:firstLine="397"/>
        <w:rPr>
          <w:color w:val="FF0000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D663D" w:rsidRPr="009D00B5" w:rsidRDefault="007502CB" w:rsidP="007D3884">
      <w:pPr>
        <w:pStyle w:val="ac"/>
        <w:tabs>
          <w:tab w:val="left" w:pos="9337"/>
        </w:tabs>
        <w:spacing w:line="312" w:lineRule="auto"/>
        <w:ind w:firstLine="397"/>
        <w:jc w:val="left"/>
        <w:rPr>
          <w:rFonts w:eastAsiaTheme="minorEastAsia"/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Введение</w:t>
      </w:r>
      <w:r w:rsidRPr="009D00B5">
        <w:rPr>
          <w:b/>
          <w:color w:val="000000" w:themeColor="text1"/>
          <w:sz w:val="28"/>
          <w:szCs w:val="28"/>
        </w:rPr>
        <w:br/>
      </w:r>
    </w:p>
    <w:p w:rsidR="007502CB" w:rsidRPr="009D00B5" w:rsidRDefault="007502CB" w:rsidP="00B6611C">
      <w:pPr>
        <w:pStyle w:val="ac"/>
        <w:tabs>
          <w:tab w:val="left" w:pos="9337"/>
        </w:tabs>
        <w:spacing w:line="312" w:lineRule="auto"/>
        <w:ind w:firstLine="709"/>
        <w:jc w:val="left"/>
        <w:rPr>
          <w:rFonts w:eastAsiaTheme="minorEastAsia"/>
          <w:b/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поселения.</w:t>
      </w:r>
    </w:p>
    <w:p w:rsidR="007502CB" w:rsidRPr="009D00B5" w:rsidRDefault="007502CB" w:rsidP="00B6611C">
      <w:pPr>
        <w:pStyle w:val="23"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Анализ и оценка социально-экономического и территориального развития поселения, а также прогноз его развития проводится по следующим направлениям: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демографическое развитие;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перспективное строительство;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состояние транспортной инфраструктуры.</w:t>
      </w:r>
    </w:p>
    <w:p w:rsidR="007502CB" w:rsidRPr="009D00B5" w:rsidRDefault="007502CB" w:rsidP="00B6611C">
      <w:pPr>
        <w:pStyle w:val="ConsPlusNormal"/>
        <w:widowControl/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 Основными целями программы являются: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развитие транспортной инфраструктуры, сбалансированное с градостроительной деятельностью в поселении;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условий для управления транспортным спросом;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условия для пешеходного и велосипедного передвижения населения;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lastRenderedPageBreak/>
        <w:t>эффективность функционирования действующей транспортной инфраструктуры.</w:t>
      </w:r>
    </w:p>
    <w:p w:rsidR="0057523B" w:rsidRDefault="007502CB" w:rsidP="00B6611C">
      <w:pPr>
        <w:pStyle w:val="ConsPlusNormal"/>
        <w:widowControl/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Бюджетные средства, направляемые на реализацию программы, должны быть предназначены для реализации проектов мод</w:t>
      </w:r>
      <w:r w:rsidR="000000F2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ернизации объектов транспортной </w:t>
      </w: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инфраструктуры и дорожного хозяйства, связанных с ремонтом, реконструкцией существующих объектов, а также со строительством новых объектов. Таким образом, Программа является прогнозно-плановым документом, во-первых, формулирующим и увязывающим по срокам, финансовым, трудовым, материальным и прочим ресурсам реализацию стратегических приоритетов в сфере развития транспортной инфраструктуры поселения, во-вторых, формирующим плановую основу взаимодействия членов местного сообщества, обеспечивающего и реализацию стратегических приоритетов, и текущее сбалансированное функционирование экономического и социального секторов поселения.</w:t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754" w:rsidRPr="009D00B5" w:rsidRDefault="005C0754" w:rsidP="004472BC">
      <w:pPr>
        <w:pStyle w:val="ConsPlusNormal"/>
        <w:widowControl/>
        <w:spacing w:line="312" w:lineRule="auto"/>
        <w:ind w:firstLine="39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5"/>
        <w:gridCol w:w="6657"/>
      </w:tblGrid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096E15">
            <w:pPr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комплексного развития транспортной инфраструктуры Ейского городского поселения Ейского района Краснодарского края на 2017-20</w:t>
            </w:r>
            <w:r w:rsidR="00096E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 </w:t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7523B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Основание для </w:t>
            </w:r>
            <w:r w:rsidR="005C0754"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</w:t>
            </w:r>
            <w:r w:rsidR="005C0754"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shd w:val="clear" w:color="auto" w:fill="FFFFFF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Правовыми основаниями для разработки Программы комплексного развития являются: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Градостроительный кодекс Российской Федерации от 29.12.2004 №190-ФЗ»;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Постановление Правительства РФ от 25 декабря 2015 г. № 1440 “Об утверждении требований к программам комплексного развития транспортной инфраструктуры поселений, городских округов”;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Земельный кодекс Российской Федерации от 25.10.2001 №136-ФЗ»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05.04.2013 № 44-ФЗ "О контрактной системе в сфере закупок товаров, работ, услуг для обеспечения государственных и муниципальных нужд"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 в Российской Федерации»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иные нормативные правовые акты по вопросам градостроительной деятельности, землепользования и застройки.</w:t>
            </w:r>
          </w:p>
          <w:p w:rsidR="005C0754" w:rsidRPr="009D00B5" w:rsidRDefault="005C0754" w:rsidP="007D3884">
            <w:pPr>
              <w:shd w:val="clear" w:color="auto" w:fill="FFFFFF"/>
              <w:spacing w:after="0" w:line="312" w:lineRule="auto"/>
              <w:ind w:firstLine="39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Заказчик 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Управление архитектуры и градостроительства администрации Ейского городского поселения Ейского района 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Индивидуальный предприниматель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Москаленко Денис Васильевич</w:t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а) безопасность, качество и эффективность транспортного обслуживания населения, а также 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 развитие транспортной инфраструктуры, сбалансированное с градостроительной деятельностью 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 условия для управления транспортным спросом;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 условия для пешеходного и велосипедного передвижения населения;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 эффективность функционирования действующей транспортной инфраструктуры.</w:t>
            </w:r>
          </w:p>
          <w:p w:rsidR="005C0754" w:rsidRPr="009D00B5" w:rsidRDefault="005C0754" w:rsidP="007D3884">
            <w:pPr>
              <w:pStyle w:val="ae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709" w:firstLine="397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увеличение протяженности автомобильных дорог местного значения, соответствующих нормативным требованиям;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lastRenderedPageBreak/>
              <w:t>повышение надежности и безопасности движения по автомобильным дорогам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обеспечение устойчивого функционирования автомобильных дорог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увеличение количества стоянок для автотранспорта, создание условий для парковок автомобилей в установленных местах, освобождение придомовых территорий, пешеходных зон от автомобилей;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создание условий для пешеходного и велосипедного передвижения населения.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Целевые индикаторы и показатели 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обеспеченность постоянной круглогодичной связи с сетью автомобильных дорог общего пользования по дорогам с твердым покрытием;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</w:t>
            </w:r>
            <w:r w:rsidRPr="009D00B5">
              <w:rPr>
                <w:color w:val="000000" w:themeColor="text1"/>
                <w:sz w:val="28"/>
                <w:szCs w:val="28"/>
              </w:rPr>
              <w:softHyphen/>
              <w:t>вания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протяженность тротуаров;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протяженность велосипедных дорожек;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количество дорожно-транспортных происшествий              из-за сопутствующих дорожных условий на сети дорог     федерального, регионального и межмуниципального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 xml:space="preserve">обеспеченность транспортного обслуживания </w:t>
            </w:r>
            <w:r w:rsidRPr="009D00B5">
              <w:rPr>
                <w:color w:val="000000" w:themeColor="text1"/>
                <w:sz w:val="28"/>
                <w:szCs w:val="28"/>
              </w:rPr>
              <w:lastRenderedPageBreak/>
              <w:t>населения.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9675B" w:rsidRDefault="005C0754" w:rsidP="00096E15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Мероприятия Программы охватывают период 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96E15" w:rsidRPr="009967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– 20</w:t>
            </w:r>
            <w:r w:rsidR="00096E15" w:rsidRPr="0099675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годы.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и источники финансового обеспечения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5552A4" w:rsidRDefault="005C0754" w:rsidP="007D3884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составляет в 201</w:t>
            </w:r>
            <w:r w:rsidR="000817A0" w:rsidRPr="005552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FE5824" w:rsidRPr="005552A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 xml:space="preserve"> годах – </w:t>
            </w:r>
            <w:r w:rsidR="005552A4" w:rsidRPr="005552A4">
              <w:rPr>
                <w:rFonts w:ascii="Times New Roman" w:hAnsi="Times New Roman" w:cs="Times New Roman"/>
                <w:sz w:val="28"/>
                <w:szCs w:val="28"/>
              </w:rPr>
              <w:t>1883229769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 xml:space="preserve"> рублей  за счет бюджетных средств разных уровней и привлечения внебюджетных источников.</w:t>
            </w:r>
          </w:p>
          <w:p w:rsidR="005C0754" w:rsidRPr="0099675B" w:rsidRDefault="005C0754" w:rsidP="007D3884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Бюджетные ассигнования, предусмотренные в плановом периоде 201</w:t>
            </w:r>
            <w:r w:rsidR="00FE5824" w:rsidRPr="009967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- 20</w:t>
            </w:r>
            <w:r w:rsidR="00FE5824" w:rsidRPr="0099675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годов, могут быть уточнены при формировании проекта местного бюджета.</w:t>
            </w:r>
          </w:p>
          <w:p w:rsidR="005C0754" w:rsidRPr="000817A0" w:rsidRDefault="005C0754" w:rsidP="008D378D">
            <w:pPr>
              <w:spacing w:after="0" w:line="312" w:lineRule="auto"/>
              <w:ind w:firstLine="39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финансирования ежегодно уточняются при формировании бюджета </w:t>
            </w:r>
            <w:r w:rsidR="008D378D" w:rsidRPr="0099675B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ского поселения на соответствующий год. Все суммы показаны в ценах соответствующего периода.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Мероприятия по ремонту автомобильных дорог общего пользования местного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Мероприятия по капитальному ремонту автомобильных дорог общего пользования местного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Мероприятия по строительству и реконструкции автомобильных дорог общего пользования местного 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нормативному.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5.  Мероприятия по организации дорожного движения.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мероприятий позволит повысить уровень качества и безопасности транспортного обслуживания населения.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6. Мероприятия по ремонту и строительству пешеходных и велосипедных дорожек.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мероприятий позволит повысить качество велосипедного и пешеходного передвижения населения.</w:t>
            </w:r>
          </w:p>
        </w:tc>
      </w:tr>
    </w:tbl>
    <w:p w:rsidR="007502CB" w:rsidRPr="009D00B5" w:rsidRDefault="007502CB" w:rsidP="007D3884">
      <w:pPr>
        <w:spacing w:after="0"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6BD" w:rsidRDefault="000D56BD" w:rsidP="007D3884">
      <w:pPr>
        <w:pStyle w:val="ae"/>
        <w:tabs>
          <w:tab w:val="left" w:pos="1134"/>
        </w:tabs>
        <w:autoSpaceDE w:val="0"/>
        <w:autoSpaceDN w:val="0"/>
        <w:adjustRightInd w:val="0"/>
        <w:spacing w:line="312" w:lineRule="auto"/>
        <w:ind w:left="709" w:right="111" w:firstLine="397"/>
        <w:jc w:val="center"/>
        <w:rPr>
          <w:b/>
          <w:bCs/>
          <w:sz w:val="28"/>
          <w:szCs w:val="28"/>
        </w:rPr>
      </w:pPr>
      <w:bookmarkStart w:id="1" w:name="_Toc470093243"/>
    </w:p>
    <w:p w:rsidR="00853FFF" w:rsidRPr="00F7391E" w:rsidRDefault="00853FFF" w:rsidP="007D3884">
      <w:pPr>
        <w:pStyle w:val="ae"/>
        <w:tabs>
          <w:tab w:val="left" w:pos="1134"/>
        </w:tabs>
        <w:autoSpaceDE w:val="0"/>
        <w:autoSpaceDN w:val="0"/>
        <w:adjustRightInd w:val="0"/>
        <w:spacing w:line="312" w:lineRule="auto"/>
        <w:ind w:left="709" w:right="111" w:firstLine="397"/>
        <w:jc w:val="center"/>
        <w:rPr>
          <w:color w:val="auto"/>
          <w:sz w:val="28"/>
          <w:szCs w:val="28"/>
        </w:rPr>
      </w:pPr>
      <w:r w:rsidRPr="00F7391E">
        <w:rPr>
          <w:b/>
          <w:bCs/>
          <w:color w:val="auto"/>
          <w:sz w:val="28"/>
          <w:szCs w:val="28"/>
        </w:rPr>
        <w:lastRenderedPageBreak/>
        <w:t>Общие сведения</w:t>
      </w:r>
    </w:p>
    <w:p w:rsidR="00853FFF" w:rsidRPr="00F7391E" w:rsidRDefault="00853FFF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</w:rPr>
      </w:pPr>
      <w:proofErr w:type="spellStart"/>
      <w:r w:rsidRPr="00F7391E">
        <w:rPr>
          <w:bCs/>
          <w:color w:val="auto"/>
          <w:sz w:val="28"/>
          <w:szCs w:val="28"/>
        </w:rPr>
        <w:t>Ейское</w:t>
      </w:r>
      <w:proofErr w:type="spellEnd"/>
      <w:r w:rsidRPr="00F7391E">
        <w:rPr>
          <w:bCs/>
          <w:color w:val="auto"/>
          <w:sz w:val="28"/>
          <w:szCs w:val="28"/>
        </w:rPr>
        <w:t xml:space="preserve"> городское поселение - </w:t>
      </w:r>
      <w:r w:rsidRPr="00F7391E">
        <w:rPr>
          <w:color w:val="auto"/>
          <w:sz w:val="28"/>
          <w:szCs w:val="28"/>
        </w:rPr>
        <w:t>муниципальное образование в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9" w:tooltip="Ейский район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Ейском районе</w:t>
        </w:r>
      </w:hyperlink>
      <w:r w:rsidRPr="00F7391E">
        <w:rPr>
          <w:color w:val="auto"/>
          <w:sz w:val="28"/>
          <w:szCs w:val="28"/>
        </w:rPr>
        <w:t xml:space="preserve"> </w:t>
      </w:r>
      <w:hyperlink r:id="rId10" w:tooltip="Краснодарский край" w:history="1">
        <w:r w:rsidRPr="00F7391E">
          <w:rPr>
            <w:rStyle w:val="af9"/>
            <w:color w:val="auto"/>
            <w:sz w:val="28"/>
            <w:szCs w:val="28"/>
            <w:u w:val="none"/>
          </w:rPr>
          <w:t>Краснодарского  края</w:t>
        </w:r>
      </w:hyperlink>
      <w:r w:rsidRPr="00F7391E">
        <w:rPr>
          <w:color w:val="auto"/>
          <w:sz w:val="28"/>
          <w:szCs w:val="28"/>
        </w:rPr>
        <w:t xml:space="preserve"> </w:t>
      </w:r>
      <w:hyperlink r:id="rId11" w:tooltip="Россия" w:history="1">
        <w:r w:rsidRPr="00F7391E">
          <w:rPr>
            <w:rStyle w:val="af9"/>
            <w:color w:val="auto"/>
            <w:sz w:val="28"/>
            <w:szCs w:val="28"/>
            <w:u w:val="none"/>
          </w:rPr>
          <w:t>Российской Федерации</w:t>
        </w:r>
      </w:hyperlink>
      <w:r w:rsidRPr="00F7391E">
        <w:rPr>
          <w:color w:val="auto"/>
          <w:sz w:val="28"/>
          <w:szCs w:val="28"/>
        </w:rPr>
        <w:t>. Административный центр — город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2" w:tooltip="Ейск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</w:t>
        </w:r>
      </w:hyperlink>
      <w:r w:rsidRPr="00F7391E">
        <w:rPr>
          <w:color w:val="auto"/>
          <w:sz w:val="28"/>
          <w:szCs w:val="28"/>
        </w:rPr>
        <w:t xml:space="preserve">. </w:t>
      </w:r>
    </w:p>
    <w:p w:rsidR="00853FFF" w:rsidRPr="00196BB5" w:rsidRDefault="00853FFF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</w:rPr>
      </w:pPr>
      <w:r w:rsidRPr="00F7391E">
        <w:rPr>
          <w:color w:val="auto"/>
          <w:sz w:val="28"/>
          <w:szCs w:val="28"/>
        </w:rPr>
        <w:t>Район расположен на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3" w:tooltip="Ейский полуостров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Ейском полуострове</w:t>
        </w:r>
      </w:hyperlink>
      <w:r w:rsidRPr="00F7391E">
        <w:rPr>
          <w:color w:val="auto"/>
          <w:sz w:val="28"/>
          <w:szCs w:val="28"/>
        </w:rPr>
        <w:t>, омывающемся водами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4" w:tooltip="Ейский лиман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Ейского лимана</w:t>
        </w:r>
      </w:hyperlink>
      <w:r w:rsidRPr="00F7391E">
        <w:rPr>
          <w:rStyle w:val="apple-converted-space"/>
          <w:color w:val="auto"/>
          <w:sz w:val="28"/>
          <w:szCs w:val="28"/>
        </w:rPr>
        <w:t> </w:t>
      </w:r>
      <w:r w:rsidRPr="00F7391E">
        <w:rPr>
          <w:color w:val="auto"/>
          <w:sz w:val="28"/>
          <w:szCs w:val="28"/>
        </w:rPr>
        <w:t xml:space="preserve">(самого большого на Северном Кавказе, — площадь </w:t>
      </w:r>
      <w:r w:rsidR="007D5341" w:rsidRPr="00F7391E">
        <w:rPr>
          <w:color w:val="auto"/>
          <w:sz w:val="28"/>
          <w:szCs w:val="28"/>
        </w:rPr>
        <w:t>района составляет 2120,45 км</w:t>
      </w:r>
      <w:r w:rsidR="007D5341" w:rsidRPr="00F7391E">
        <w:rPr>
          <w:color w:val="auto"/>
          <w:sz w:val="28"/>
          <w:szCs w:val="28"/>
          <w:vertAlign w:val="superscript"/>
        </w:rPr>
        <w:t>2</w:t>
      </w:r>
      <w:r w:rsidR="007D5341" w:rsidRPr="00F7391E">
        <w:rPr>
          <w:color w:val="auto"/>
          <w:sz w:val="28"/>
          <w:szCs w:val="28"/>
        </w:rPr>
        <w:t xml:space="preserve"> (2,8% от общей площади территории Краснодарского края</w:t>
      </w:r>
      <w:r w:rsidRPr="00F7391E">
        <w:rPr>
          <w:color w:val="auto"/>
          <w:sz w:val="28"/>
          <w:szCs w:val="28"/>
        </w:rPr>
        <w:t>),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5" w:tooltip="Таганрогский залив" w:history="1">
        <w:r w:rsidRPr="00F7391E">
          <w:rPr>
            <w:rStyle w:val="af9"/>
            <w:color w:val="auto"/>
            <w:sz w:val="28"/>
            <w:szCs w:val="28"/>
            <w:u w:val="none"/>
          </w:rPr>
          <w:t>Таганрогского залива</w:t>
        </w:r>
      </w:hyperlink>
      <w:r w:rsidRPr="00F7391E">
        <w:rPr>
          <w:rStyle w:val="apple-converted-space"/>
          <w:color w:val="auto"/>
          <w:sz w:val="28"/>
          <w:szCs w:val="28"/>
        </w:rPr>
        <w:t> </w:t>
      </w:r>
      <w:r w:rsidRPr="00F7391E">
        <w:rPr>
          <w:color w:val="auto"/>
          <w:sz w:val="28"/>
          <w:szCs w:val="28"/>
        </w:rPr>
        <w:t>и открытого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6" w:tooltip="Азовское море" w:history="1">
        <w:r w:rsidRPr="00F7391E">
          <w:rPr>
            <w:rStyle w:val="af9"/>
            <w:color w:val="auto"/>
            <w:sz w:val="28"/>
            <w:szCs w:val="28"/>
            <w:u w:val="none"/>
          </w:rPr>
          <w:t>Азовского моря</w:t>
        </w:r>
      </w:hyperlink>
      <w:r w:rsidRPr="00F7391E">
        <w:rPr>
          <w:color w:val="auto"/>
          <w:sz w:val="28"/>
          <w:szCs w:val="28"/>
        </w:rPr>
        <w:t xml:space="preserve">. </w:t>
      </w:r>
      <w:r w:rsidR="007D5341" w:rsidRPr="00F7391E">
        <w:rPr>
          <w:iCs/>
          <w:color w:val="auto"/>
          <w:sz w:val="28"/>
          <w:szCs w:val="28"/>
        </w:rPr>
        <w:t xml:space="preserve">Максимальная протяженность Ейского района с севера на юг составляет 70 км, с запада на </w:t>
      </w:r>
      <w:r w:rsidR="007D5341" w:rsidRPr="00196BB5">
        <w:rPr>
          <w:iCs/>
          <w:color w:val="auto"/>
          <w:sz w:val="28"/>
          <w:szCs w:val="28"/>
        </w:rPr>
        <w:t>восток– 70 км.</w:t>
      </w:r>
    </w:p>
    <w:p w:rsidR="00853FFF" w:rsidRPr="00196B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6BB5">
        <w:rPr>
          <w:rFonts w:ascii="Times New Roman" w:hAnsi="Times New Roman" w:cs="Times New Roman"/>
          <w:iCs/>
          <w:sz w:val="28"/>
          <w:szCs w:val="28"/>
        </w:rPr>
        <w:t xml:space="preserve">Расстояние до административного центра края – города Краснодара – 254 км. Район граничит на северо-востоке с </w:t>
      </w:r>
      <w:proofErr w:type="spellStart"/>
      <w:r w:rsidRPr="00196BB5">
        <w:rPr>
          <w:rFonts w:ascii="Times New Roman" w:hAnsi="Times New Roman" w:cs="Times New Roman"/>
          <w:iCs/>
          <w:sz w:val="28"/>
          <w:szCs w:val="28"/>
        </w:rPr>
        <w:t>Щербиновским</w:t>
      </w:r>
      <w:proofErr w:type="spellEnd"/>
      <w:r w:rsidRPr="00196BB5">
        <w:rPr>
          <w:rFonts w:ascii="Times New Roman" w:hAnsi="Times New Roman" w:cs="Times New Roman"/>
          <w:iCs/>
          <w:sz w:val="28"/>
          <w:szCs w:val="28"/>
        </w:rPr>
        <w:t>, на востоке – с </w:t>
      </w:r>
      <w:proofErr w:type="spellStart"/>
      <w:r w:rsidRPr="00196BB5">
        <w:rPr>
          <w:rFonts w:ascii="Times New Roman" w:hAnsi="Times New Roman" w:cs="Times New Roman"/>
          <w:iCs/>
          <w:sz w:val="28"/>
          <w:szCs w:val="28"/>
        </w:rPr>
        <w:t>Каневским</w:t>
      </w:r>
      <w:proofErr w:type="spellEnd"/>
      <w:r w:rsidRPr="00196BB5">
        <w:rPr>
          <w:rFonts w:ascii="Times New Roman" w:hAnsi="Times New Roman" w:cs="Times New Roman"/>
          <w:iCs/>
          <w:sz w:val="28"/>
          <w:szCs w:val="28"/>
        </w:rPr>
        <w:t xml:space="preserve">, на юге – с </w:t>
      </w:r>
      <w:proofErr w:type="spellStart"/>
      <w:r w:rsidRPr="00196BB5">
        <w:rPr>
          <w:rFonts w:ascii="Times New Roman" w:hAnsi="Times New Roman" w:cs="Times New Roman"/>
          <w:iCs/>
          <w:sz w:val="28"/>
          <w:szCs w:val="28"/>
        </w:rPr>
        <w:t>Приморско-Ахтарским</w:t>
      </w:r>
      <w:proofErr w:type="spellEnd"/>
      <w:r w:rsidRPr="00196BB5">
        <w:rPr>
          <w:rFonts w:ascii="Times New Roman" w:hAnsi="Times New Roman" w:cs="Times New Roman"/>
          <w:iCs/>
          <w:sz w:val="28"/>
          <w:szCs w:val="28"/>
        </w:rPr>
        <w:t xml:space="preserve"> районами (Ясенская коса и Ясенская переправа).</w:t>
      </w: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35560</wp:posOffset>
            </wp:positionV>
            <wp:extent cx="5485130" cy="5355590"/>
            <wp:effectExtent l="19050" t="0" r="1270" b="0"/>
            <wp:wrapTight wrapText="bothSides">
              <wp:wrapPolygon edited="0">
                <wp:start x="-75" y="0"/>
                <wp:lineTo x="-75" y="21513"/>
                <wp:lineTo x="21605" y="21513"/>
                <wp:lineTo x="21605" y="0"/>
                <wp:lineTo x="-75" y="0"/>
              </wp:wrapPolygon>
            </wp:wrapTight>
            <wp:docPr id="13" name="Рисунок 10" descr="Z:\Валерий\+ПКР Транспорт\Ейское ГП\eiskray_terplan2011\Графика\СТП МО-8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Валерий\+ПКР Транспорт\Ейское ГП\eiskray_terplan2011\Графика\СТП МО-8 обрез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2F7637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1030605</wp:posOffset>
            </wp:positionV>
            <wp:extent cx="6174105" cy="5835650"/>
            <wp:effectExtent l="19050" t="0" r="0" b="0"/>
            <wp:wrapTight wrapText="bothSides">
              <wp:wrapPolygon edited="0">
                <wp:start x="-67" y="0"/>
                <wp:lineTo x="-67" y="21506"/>
                <wp:lineTo x="21593" y="21506"/>
                <wp:lineTo x="21593" y="0"/>
                <wp:lineTo x="-67" y="0"/>
              </wp:wrapPolygon>
            </wp:wrapTight>
            <wp:docPr id="3" name="Рисунок 8" descr="Z:\Валерий\+ПКР Транспорт\Ейское ГП\новый генплан\ГП_несекретно\ТОМ1 Утверждаемая часть\Чертежи к тому 1\Карта (схема) - основной чертеж.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Валерий\+ПКР Транспорт\Ейское ГП\новый генплан\ГП_несекретно\ТОМ1 Утверждаемая часть\Чертежи к тому 1\Карта (схема) - основной чертеж. обрез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FFF" w:rsidRPr="009D00B5">
        <w:rPr>
          <w:rFonts w:ascii="Times New Roman" w:hAnsi="Times New Roman" w:cs="Times New Roman"/>
          <w:sz w:val="28"/>
          <w:szCs w:val="28"/>
        </w:rPr>
        <w:t>Площадь территории МО «</w:t>
      </w:r>
      <w:proofErr w:type="spellStart"/>
      <w:r w:rsidR="00853FFF" w:rsidRPr="009D00B5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="00853FFF" w:rsidRPr="009D00B5">
        <w:rPr>
          <w:rFonts w:ascii="Times New Roman" w:hAnsi="Times New Roman" w:cs="Times New Roman"/>
          <w:sz w:val="28"/>
          <w:szCs w:val="28"/>
        </w:rPr>
        <w:t xml:space="preserve"> городское поселение» составляет 14688 га (включая остров </w:t>
      </w:r>
      <w:proofErr w:type="spellStart"/>
      <w:r w:rsidR="00853FFF" w:rsidRPr="009D00B5">
        <w:rPr>
          <w:rFonts w:ascii="Times New Roman" w:hAnsi="Times New Roman" w:cs="Times New Roman"/>
          <w:sz w:val="28"/>
          <w:szCs w:val="28"/>
        </w:rPr>
        <w:t>Ейская</w:t>
      </w:r>
      <w:proofErr w:type="spellEnd"/>
      <w:r w:rsidR="00853FFF" w:rsidRPr="009D00B5">
        <w:rPr>
          <w:rFonts w:ascii="Times New Roman" w:hAnsi="Times New Roman" w:cs="Times New Roman"/>
          <w:sz w:val="28"/>
          <w:szCs w:val="28"/>
        </w:rPr>
        <w:t xml:space="preserve"> коса). Численность населения  МО </w:t>
      </w:r>
      <w:proofErr w:type="spellStart"/>
      <w:r w:rsidR="00853FFF" w:rsidRPr="009D00B5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="00853FFF" w:rsidRPr="009D00B5">
        <w:rPr>
          <w:rFonts w:ascii="Times New Roman" w:hAnsi="Times New Roman" w:cs="Times New Roman"/>
          <w:sz w:val="28"/>
          <w:szCs w:val="28"/>
        </w:rPr>
        <w:t xml:space="preserve"> городское поселение» на 1 января 2016 года составляла 94 206 человек, в том числе городского поселения – 85192 чел., сельского - 9014 чел.</w:t>
      </w:r>
      <w:r w:rsidRPr="002F7637">
        <w:rPr>
          <w:sz w:val="28"/>
          <w:szCs w:val="28"/>
        </w:rPr>
        <w:t xml:space="preserve"> 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Прогноз численности постоянного населения основан на данных прогноза ранее утвержденного генерального плана и представлен в таблице </w:t>
      </w:r>
      <w:r w:rsidR="007D3884">
        <w:rPr>
          <w:rFonts w:ascii="Times New Roman" w:hAnsi="Times New Roman" w:cs="Times New Roman"/>
          <w:sz w:val="28"/>
          <w:szCs w:val="28"/>
        </w:rPr>
        <w:t>1</w:t>
      </w:r>
      <w:r w:rsidRPr="009D00B5">
        <w:rPr>
          <w:rFonts w:ascii="Times New Roman" w:hAnsi="Times New Roman" w:cs="Times New Roman"/>
          <w:sz w:val="28"/>
          <w:szCs w:val="28"/>
        </w:rPr>
        <w:t>.</w:t>
      </w:r>
    </w:p>
    <w:p w:rsidR="00853FFF" w:rsidRPr="00060768" w:rsidRDefault="00853FFF" w:rsidP="007D3884">
      <w:pPr>
        <w:pStyle w:val="af5"/>
        <w:keepNext/>
        <w:spacing w:before="0" w:after="0" w:line="312" w:lineRule="auto"/>
        <w:ind w:firstLine="397"/>
        <w:rPr>
          <w:b w:val="0"/>
          <w:sz w:val="28"/>
          <w:szCs w:val="28"/>
        </w:rPr>
      </w:pPr>
      <w:r w:rsidRPr="00060768">
        <w:rPr>
          <w:b w:val="0"/>
          <w:sz w:val="28"/>
          <w:szCs w:val="28"/>
        </w:rPr>
        <w:t xml:space="preserve">Таблица </w:t>
      </w:r>
      <w:r w:rsidR="007D3884" w:rsidRPr="00060768">
        <w:rPr>
          <w:b w:val="0"/>
          <w:sz w:val="28"/>
          <w:szCs w:val="28"/>
        </w:rPr>
        <w:t>1</w:t>
      </w:r>
    </w:p>
    <w:tbl>
      <w:tblPr>
        <w:tblW w:w="4812" w:type="pct"/>
        <w:tblInd w:w="392" w:type="dxa"/>
        <w:tblLook w:val="04A0" w:firstRow="1" w:lastRow="0" w:firstColumn="1" w:lastColumn="0" w:noHBand="0" w:noVBand="1"/>
      </w:tblPr>
      <w:tblGrid>
        <w:gridCol w:w="996"/>
        <w:gridCol w:w="4943"/>
        <w:gridCol w:w="3708"/>
      </w:tblGrid>
      <w:tr w:rsidR="00853FFF" w:rsidRPr="009D00B5" w:rsidTr="00853FFF">
        <w:trPr>
          <w:trHeight w:val="525"/>
        </w:trPr>
        <w:tc>
          <w:tcPr>
            <w:tcW w:w="5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5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Численность населения на 01.01.2016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чел.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Ейское</w:t>
            </w:r>
            <w:proofErr w:type="spellEnd"/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городское поселение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94 206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город Ейск 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85192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</w:t>
            </w: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Широчанка</w:t>
            </w:r>
            <w:proofErr w:type="spellEnd"/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5853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Береговой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</w:t>
            </w: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Ближнеейский</w:t>
            </w:r>
            <w:proofErr w:type="spellEnd"/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</w:t>
            </w: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Большелугский</w:t>
            </w:r>
            <w:proofErr w:type="spellEnd"/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Краснофлотский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2047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Морской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</w:t>
            </w: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Подбельский</w:t>
            </w:r>
            <w:proofErr w:type="spellEnd"/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</w:tr>
    </w:tbl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состав МО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городское поселение» входит 8 населенных пунктов с административным центром в г. Ейск. Перечень населенных пунктов представлен в таблице 2.</w:t>
      </w:r>
    </w:p>
    <w:p w:rsidR="00853FFF" w:rsidRPr="0057523B" w:rsidRDefault="00853FFF" w:rsidP="007D3884">
      <w:pPr>
        <w:pStyle w:val="af5"/>
        <w:keepNext/>
        <w:spacing w:before="0" w:after="0" w:line="312" w:lineRule="auto"/>
        <w:ind w:firstLine="397"/>
        <w:rPr>
          <w:b w:val="0"/>
          <w:sz w:val="28"/>
          <w:szCs w:val="28"/>
        </w:rPr>
      </w:pPr>
      <w:r w:rsidRPr="0057523B">
        <w:rPr>
          <w:b w:val="0"/>
          <w:sz w:val="28"/>
          <w:szCs w:val="28"/>
        </w:rPr>
        <w:t>Таблица</w:t>
      </w:r>
      <w:r w:rsidR="00662E5D">
        <w:rPr>
          <w:b w:val="0"/>
          <w:sz w:val="28"/>
          <w:szCs w:val="28"/>
        </w:rPr>
        <w:t xml:space="preserve"> 2</w:t>
      </w:r>
      <w:r w:rsidRPr="0057523B">
        <w:rPr>
          <w:b w:val="0"/>
          <w:sz w:val="28"/>
          <w:szCs w:val="28"/>
        </w:rPr>
        <w:t xml:space="preserve">. Перечень населенных пунктов МО « </w:t>
      </w:r>
      <w:proofErr w:type="spellStart"/>
      <w:r w:rsidRPr="0057523B">
        <w:rPr>
          <w:b w:val="0"/>
          <w:sz w:val="28"/>
          <w:szCs w:val="28"/>
        </w:rPr>
        <w:t>Ейское</w:t>
      </w:r>
      <w:proofErr w:type="spellEnd"/>
      <w:r w:rsidRPr="0057523B">
        <w:rPr>
          <w:b w:val="0"/>
          <w:sz w:val="28"/>
          <w:szCs w:val="28"/>
        </w:rPr>
        <w:t xml:space="preserve"> городское поселение»</w:t>
      </w:r>
    </w:p>
    <w:tbl>
      <w:tblPr>
        <w:tblW w:w="4761" w:type="pct"/>
        <w:tblInd w:w="250" w:type="dxa"/>
        <w:tblLook w:val="04A0" w:firstRow="1" w:lastRow="0" w:firstColumn="1" w:lastColumn="0" w:noHBand="0" w:noVBand="1"/>
      </w:tblPr>
      <w:tblGrid>
        <w:gridCol w:w="1724"/>
        <w:gridCol w:w="5572"/>
        <w:gridCol w:w="2249"/>
      </w:tblGrid>
      <w:tr w:rsidR="00853FFF" w:rsidRPr="009D00B5" w:rsidTr="00853FFF">
        <w:trPr>
          <w:trHeight w:val="600"/>
          <w:tblHeader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1C03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Площадь,га</w:t>
            </w:r>
            <w:proofErr w:type="spellEnd"/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с.Широчанка</w:t>
            </w:r>
            <w:proofErr w:type="spellEnd"/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969,4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п.Краснофлотский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п.Ближнеейский</w:t>
            </w:r>
            <w:proofErr w:type="spellEnd"/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35,3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п.Большелугский</w:t>
            </w:r>
            <w:proofErr w:type="spellEnd"/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п.Подбельский</w:t>
            </w:r>
            <w:proofErr w:type="spellEnd"/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п.Морской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247,9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п.Береговой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9,9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г.Ейск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6175,8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7772,5</w:t>
            </w:r>
          </w:p>
        </w:tc>
      </w:tr>
    </w:tbl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853FFF" w:rsidP="007D3884">
      <w:pPr>
        <w:pStyle w:val="ac"/>
        <w:tabs>
          <w:tab w:val="left" w:pos="9337"/>
        </w:tabs>
        <w:spacing w:line="312" w:lineRule="auto"/>
        <w:ind w:firstLine="397"/>
        <w:rPr>
          <w:color w:val="000000"/>
          <w:sz w:val="28"/>
          <w:szCs w:val="28"/>
        </w:rPr>
      </w:pPr>
      <w:r w:rsidRPr="009D00B5">
        <w:rPr>
          <w:color w:val="000000"/>
          <w:sz w:val="28"/>
          <w:szCs w:val="28"/>
        </w:rPr>
        <w:t>Территория характеризуется южной разновидностью умеренно-континентального климата с жарким летом и умеренно-мягкой зимой.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Зима неустойчивая и влажная, погодные условия определяются влиянием азиатского барического максимума с востока и воздействием атлантических циклонов с запада. Весна короткая, наблюдается интенсивный разогрев поверхности и быстрый рост температуры воздуха. Лето засушливое. Это связано ослаблением атмосферной циркуляции и связанной с ней трансформацией воздушных масс. Осень теплая, усиливается воздействием циклонической деятельности, увеличивается количество атмосферных осадков.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Термический режим характеризуется следующими среднемесячными и среднегодовыми температурами воздуха.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15543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"/>
        <w:gridCol w:w="752"/>
        <w:gridCol w:w="753"/>
        <w:gridCol w:w="752"/>
        <w:gridCol w:w="752"/>
        <w:gridCol w:w="753"/>
        <w:gridCol w:w="752"/>
        <w:gridCol w:w="753"/>
        <w:gridCol w:w="752"/>
        <w:gridCol w:w="752"/>
        <w:gridCol w:w="753"/>
        <w:gridCol w:w="752"/>
        <w:gridCol w:w="753"/>
      </w:tblGrid>
      <w:tr w:rsidR="00853FFF" w:rsidRPr="009D00B5" w:rsidTr="00853FFF"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53FFF" w:rsidRPr="009D00B5" w:rsidTr="00853FFF"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-3,9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-3,3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21,3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17,6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Средняя температура наиболее холодного месяца (января) -3,9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наиболее теплого (июля) 24,2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Абсолютный максимум температуры составляет +39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абсолютный минимум -31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В июле, послеполуденные часы воздух прогревается до 28</w:t>
      </w:r>
      <w:r w:rsidR="00EE622C"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в отдельные, наиболее жаркие дни лета до 32-34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Зимой температура колеблется от 0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 xml:space="preserve"> до 7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Продолжительность безморозного периода 215 суток.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Атмосферные осадки планируемой территории определяются ходом синоптических процессов, свойственных южной части Европейской территории России. В холодный период осадки носят циклонический характер, в теплый конвективный внутримассовый.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Основная масса осадков выпадает в теплый период года. В течение года наблюдается два максимума (июнь и декабрь) и два минимума (апрель и сентябрь).  Суточный максим</w:t>
      </w:r>
      <w:r w:rsidR="00EE622C">
        <w:rPr>
          <w:rFonts w:ascii="Times New Roman" w:hAnsi="Times New Roman" w:cs="Times New Roman"/>
          <w:sz w:val="28"/>
          <w:szCs w:val="28"/>
        </w:rPr>
        <w:t>у</w:t>
      </w:r>
      <w:r w:rsidRPr="009D00B5">
        <w:rPr>
          <w:rFonts w:ascii="Times New Roman" w:hAnsi="Times New Roman" w:cs="Times New Roman"/>
          <w:sz w:val="28"/>
          <w:szCs w:val="28"/>
        </w:rPr>
        <w:t>м осадков 1%-й обеспеченности 130 мм. В 55% зим на планируемой территории образуется снежный покров. Снежный покров устанавливается в декабре и сходит в марте. В течение зимы наблюдается 50 дней со снежным покровом.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Ветровой режим обусловлен как общими циркуляционными факторами, так и физико-географическими условиями местности.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</w:p>
    <w:tbl>
      <w:tblPr>
        <w:tblW w:w="99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900"/>
        <w:gridCol w:w="662"/>
        <w:gridCol w:w="1048"/>
        <w:gridCol w:w="900"/>
        <w:gridCol w:w="720"/>
        <w:gridCol w:w="961"/>
        <w:gridCol w:w="749"/>
        <w:gridCol w:w="630"/>
        <w:gridCol w:w="1080"/>
      </w:tblGrid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Напр. период.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ЮВ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ЮЗ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СЗ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Штиль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Холодный период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Теплый период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 течение года и в холодный период преобладают ветры восточного направления. В теплый период увеличивается роль западных ветров. Среднегодовая скорость ветра 5,9 м/сек. Зимой она возрастает до 6,0-6,5 м/сек, летом уменьшается до 5,0-5,5 м/сек. Среднегодовое число дней с сильным ветром (более 15 м/сек) составляет 52.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Влажность воздуха является следствием его температуры и количества атмосферных осадков.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Таблица 5</w:t>
      </w:r>
    </w:p>
    <w:tbl>
      <w:tblPr>
        <w:tblW w:w="97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"/>
        <w:gridCol w:w="752"/>
        <w:gridCol w:w="753"/>
        <w:gridCol w:w="752"/>
        <w:gridCol w:w="752"/>
        <w:gridCol w:w="753"/>
        <w:gridCol w:w="752"/>
        <w:gridCol w:w="753"/>
        <w:gridCol w:w="752"/>
        <w:gridCol w:w="752"/>
        <w:gridCol w:w="753"/>
        <w:gridCol w:w="752"/>
        <w:gridCol w:w="753"/>
      </w:tblGrid>
      <w:tr w:rsidR="00853FFF" w:rsidRPr="009D00B5" w:rsidTr="009652A6">
        <w:trPr>
          <w:jc w:val="center"/>
        </w:trPr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53FFF" w:rsidRPr="009D00B5" w:rsidTr="009652A6">
        <w:trPr>
          <w:jc w:val="center"/>
        </w:trPr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Среднегодовая влажность воздуха 70%, в теплый период она равна 60%, в холодный увеличивается до 80-85%.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Среднее число дней с туманом 36. Туманы в основном наблюдаются в холодное время года, когда их число составляет 33. В отдельные годы число дней с туманом возрастает до 50-55.</w:t>
      </w:r>
    </w:p>
    <w:p w:rsidR="00853FFF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По климатическому районированию для строительства территория города Ейска расположена в IIIБ климатическом подрайоне. Нормативная глубина промерзания по СНиП 2.01.01-82 для глинистых и суглинистых грунтов 0,80 м, для песчаных и супесчаных 0,96 м.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настоящее время санаторно-курортный комплекс Ейского района активно развивается на территории г. Ейска и ст. Должанская.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Город-курорт Ейск определяется как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приморско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-равнинный,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грязе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- и водолечебный, климатический курорт степной зоны реабилитационного типа.</w:t>
      </w:r>
    </w:p>
    <w:p w:rsidR="00716125" w:rsidRPr="00060768" w:rsidRDefault="00716125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  <w:shd w:val="clear" w:color="auto" w:fill="FFFFFF"/>
        </w:rPr>
      </w:pPr>
      <w:r w:rsidRPr="00060768">
        <w:rPr>
          <w:color w:val="auto"/>
          <w:sz w:val="28"/>
          <w:szCs w:val="28"/>
          <w:shd w:val="clear" w:color="auto" w:fill="FFFFFF"/>
        </w:rPr>
        <w:t>Санатории Ейска, благодаря сочетанию уникальных лечебных факторов этой местности, позволяют проводить эффективное лечение заболеваний опорно-двигательного аппарата, эндокринной, нервной и сердечно - сосудистой систем, а также болезней дыхательных органов, заболеваний кожи и множества других недугов.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Город Ейск является курортом бальнеоклиматическим краевого значения.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Город располагает лечебными минеральными источниками, лечебными грязями, благоустроенными морскими пляжами на Таганрогском заливе и Ейском лимане, теплый климат. Все эти факторы способствуют развитию курорта в г.Ейске.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 xml:space="preserve">В центре города располагается санаторий Ейск на 400 мест с </w:t>
      </w:r>
      <w:proofErr w:type="spellStart"/>
      <w:r w:rsidRPr="00060768">
        <w:rPr>
          <w:rFonts w:ascii="Times New Roman" w:hAnsi="Times New Roman" w:cs="Times New Roman"/>
          <w:sz w:val="28"/>
          <w:szCs w:val="28"/>
        </w:rPr>
        <w:t>бальнеолечебницей</w:t>
      </w:r>
      <w:proofErr w:type="spellEnd"/>
      <w:r w:rsidRPr="00060768">
        <w:rPr>
          <w:rFonts w:ascii="Times New Roman" w:hAnsi="Times New Roman" w:cs="Times New Roman"/>
          <w:sz w:val="28"/>
          <w:szCs w:val="28"/>
        </w:rPr>
        <w:t xml:space="preserve"> и грязелечебницей.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60768">
        <w:rPr>
          <w:rFonts w:ascii="Times New Roman" w:hAnsi="Times New Roman" w:cs="Times New Roman"/>
          <w:sz w:val="28"/>
          <w:szCs w:val="28"/>
        </w:rPr>
        <w:t>Ейской</w:t>
      </w:r>
      <w:proofErr w:type="spellEnd"/>
      <w:r w:rsidRPr="00060768">
        <w:rPr>
          <w:rFonts w:ascii="Times New Roman" w:hAnsi="Times New Roman" w:cs="Times New Roman"/>
          <w:sz w:val="28"/>
          <w:szCs w:val="28"/>
        </w:rPr>
        <w:t xml:space="preserve"> косе располагается комплекс баз отдыха, дома отдыха и пансионат.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В юго-восточной части города на побережье Ейского лимана располагаются детские оздоровительные  лагеря и пансионат «Тюменский меридиан».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К основным природно-лечебным ресурсам курорта Ейск относятся: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1. Природные иловые лечебные грязи.</w:t>
      </w:r>
    </w:p>
    <w:p w:rsidR="00853FFF" w:rsidRPr="009D00B5" w:rsidRDefault="009F3014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53FFF" w:rsidRPr="009D00B5">
        <w:rPr>
          <w:rFonts w:ascii="Times New Roman" w:hAnsi="Times New Roman" w:cs="Times New Roman"/>
          <w:sz w:val="28"/>
          <w:szCs w:val="28"/>
        </w:rPr>
        <w:t>Естественно высокоминерализ</w:t>
      </w:r>
      <w:r w:rsidR="007B26E5">
        <w:rPr>
          <w:rFonts w:ascii="Times New Roman" w:hAnsi="Times New Roman" w:cs="Times New Roman"/>
          <w:sz w:val="28"/>
          <w:szCs w:val="28"/>
        </w:rPr>
        <w:t>о</w:t>
      </w:r>
      <w:r w:rsidR="00853FFF" w:rsidRPr="009D00B5">
        <w:rPr>
          <w:rFonts w:ascii="Times New Roman" w:hAnsi="Times New Roman" w:cs="Times New Roman"/>
          <w:sz w:val="28"/>
          <w:szCs w:val="28"/>
        </w:rPr>
        <w:t>ванные сероводородные - сульфидные воды.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3. Естественно высокоминерализ</w:t>
      </w:r>
      <w:r w:rsidR="007B26E5">
        <w:rPr>
          <w:rFonts w:ascii="Times New Roman" w:hAnsi="Times New Roman" w:cs="Times New Roman"/>
          <w:sz w:val="28"/>
          <w:szCs w:val="28"/>
        </w:rPr>
        <w:t>о</w:t>
      </w:r>
      <w:r w:rsidRPr="009D00B5">
        <w:rPr>
          <w:rFonts w:ascii="Times New Roman" w:hAnsi="Times New Roman" w:cs="Times New Roman"/>
          <w:sz w:val="28"/>
          <w:szCs w:val="28"/>
        </w:rPr>
        <w:t xml:space="preserve">ванные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йодобромные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воды.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4. Климат (воздушные и солнечные ванны).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5. Морские купания (с лечебным и оздоровительным эффектом).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6. Ракушечно-песчаные пляжи.</w:t>
      </w:r>
    </w:p>
    <w:p w:rsidR="007B26E5" w:rsidRPr="007B26E5" w:rsidRDefault="007B26E5" w:rsidP="007B26E5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lastRenderedPageBreak/>
        <w:t xml:space="preserve">Курортно-туристский комплекс представляет собой совокупность санаторно-курортных организаций (санатории, пансионаты с лечением, курортные поликлиники,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бальнео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грязе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- лечебницы, питьевые лечебницы); специальных средств размещения (пансионаты отдыха, дома и базы отдыха, детские оздоровительные лагеря, лечебно-оздоровительные комплексы, яхт-клубы); гостиниц, малых средств размещения, объектов туристского показа (памятники культуры: архитектуры, истории, искусства; туристские и экскурсионные фирмы, общекурортная инфраструктура, а также органы управления курортно-туристским комплексом.</w:t>
      </w:r>
    </w:p>
    <w:p w:rsidR="00853FFF" w:rsidRPr="007B26E5" w:rsidRDefault="00853FFF" w:rsidP="007B26E5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Преобладающими почвами являются карбонатные, плодородные черноземы. Почвенный слой прибрежной части Азовского моря и песчаных кос состоит из мелкой ракушки, гальки, песка. Полезные ископаемые на Ейском полуострове встречаются в виде строительных материалов: песка, гравия, глины, ракушечника.</w:t>
      </w:r>
    </w:p>
    <w:p w:rsidR="007B26E5" w:rsidRPr="007B26E5" w:rsidRDefault="007B26E5" w:rsidP="007B26E5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В настоящее время в городе существуют две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: Северная  и Южная, кроме того, с запада к городу вплотную примыкают хозяйственные постройки аэродрома  и военного училища.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В северной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промзоне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 размещаются морской порт с портовым хозяйством, Судоремонтная компания, АО “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 портовый элеватор”, рыболовецкая агрофирма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», ООО «Русский лес» (бондарный завод) прирельсовые площадки заводов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Полиграфмаш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», ОАО «Аттракцион», грузовой двор железной дороги.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На территории южной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 располагаются предприятия пищевой промышленности, деревообработки, мебельного производства, строительные предприятия, предприятия автотранспорта, складские помещения и территории, объекты инженерной инфраструктуры.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Из наиболее крупных и значимых здесь размещаются: ЗАО “Завод “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Измет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”, Автоколонна 1481, Дорожно-строительное управление №2, ООО “Продукт”, ООО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Ейскблагоустройство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ЕйскВодоканал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» и др.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В жилой застройке расположены УПП ВОГ, УПП ВОС, ООО «Приазовская Бавария» (пивзавод), ОАО «Ейск-хлеб», МУП “ЕАТП”.</w:t>
      </w:r>
    </w:p>
    <w:p w:rsidR="00FC5EA6" w:rsidRDefault="007B26E5" w:rsidP="00FC5EA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На южной окраине расположены очистные сооружения.</w:t>
      </w:r>
    </w:p>
    <w:p w:rsidR="007B26E5" w:rsidRPr="007B26E5" w:rsidRDefault="007B26E5" w:rsidP="00FC5EA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lastRenderedPageBreak/>
        <w:t>В Ейском городском поселении выращивается ячмень яровой, плоды и ягоды, подсолнечник. На территории Ейского городского поселения 360 голов крупного рогатого скота.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Промышленное производство Ейского городского поселения представлено предприятиями: ОАО “570 АРЗ”, ЗАО “Приазовская Бавария”, ООО “Швейная фабрика”, АО “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Ейскгоргаз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”, АО “НЭСК - электросети”, ООО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ЕйскВодоканал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Основными отраслями сельского хозяйства в границах Ейского городского поселения являются растениеводство и животноводство.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Растениеводством занимается ФГОУ НПО «Колледж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>», ГОУ НПО ПУ №66, ООО «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Ейскблагоустройство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». Животноводством, в основном, занимаются КФХ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Деренченко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 А.В., КФХ Задорожная Е.Г., КФХ </w:t>
      </w:r>
      <w:proofErr w:type="spellStart"/>
      <w:r w:rsidRPr="007B26E5">
        <w:rPr>
          <w:rFonts w:ascii="Times New Roman" w:hAnsi="Times New Roman" w:cs="Times New Roman"/>
          <w:sz w:val="28"/>
          <w:szCs w:val="28"/>
        </w:rPr>
        <w:t>Бавоян</w:t>
      </w:r>
      <w:proofErr w:type="spellEnd"/>
      <w:r w:rsidRPr="007B26E5">
        <w:rPr>
          <w:rFonts w:ascii="Times New Roman" w:hAnsi="Times New Roman" w:cs="Times New Roman"/>
          <w:sz w:val="28"/>
          <w:szCs w:val="28"/>
        </w:rPr>
        <w:t xml:space="preserve"> Н.Г.</w:t>
      </w:r>
      <w:r w:rsidRPr="007B26E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7B26E5">
        <w:rPr>
          <w:rFonts w:ascii="Times New Roman" w:hAnsi="Times New Roman" w:cs="Times New Roman"/>
          <w:sz w:val="28"/>
          <w:szCs w:val="28"/>
        </w:rPr>
        <w:t xml:space="preserve">Овощеводством на территории Ейского городского поселения занимаются такие крупные ЛПХ, как Мороз А.А., Костюк Н.Г.,(огурцы, помидоры и др.). </w:t>
      </w:r>
    </w:p>
    <w:p w:rsidR="007B26E5" w:rsidRPr="007B26E5" w:rsidRDefault="007B26E5" w:rsidP="007B26E5">
      <w:pPr>
        <w:pStyle w:val="a7"/>
        <w:shd w:val="clear" w:color="auto" w:fill="FFFFFF"/>
        <w:spacing w:before="0" w:after="0" w:line="312" w:lineRule="auto"/>
        <w:ind w:firstLine="708"/>
        <w:rPr>
          <w:color w:val="auto"/>
          <w:sz w:val="28"/>
          <w:szCs w:val="28"/>
        </w:rPr>
      </w:pPr>
      <w:r w:rsidRPr="007B26E5">
        <w:rPr>
          <w:color w:val="auto"/>
          <w:sz w:val="28"/>
          <w:szCs w:val="28"/>
        </w:rPr>
        <w:t>Промышленный комплекс района представлен следующими отраслями: металлообработка, промышленность строительных материалов, электроэнергетика, пищевая промышленность, лёгкая промышленность. Развитие промышленного производства на территории Ейского городского поселения Ейского района с 2015 года дает положительную динамику увеличения объемов отгруженных товаров.</w:t>
      </w:r>
    </w:p>
    <w:p w:rsidR="007B26E5" w:rsidRPr="007B26E5" w:rsidRDefault="007B26E5" w:rsidP="007B26E5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На территории Ейского городского поселения осуществляют производственную деятельность 26 крупных и средних предприятий и порядка 5000 субъектов малого предпринимательства.</w:t>
      </w: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0B76" w:rsidRDefault="00720B76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52A6" w:rsidRPr="009D00B5" w:rsidRDefault="00853FFF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1.Характеристика существующего состояния</w:t>
      </w:r>
      <w:r w:rsidR="009652A6"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транспортной</w:t>
      </w:r>
      <w:r w:rsidR="009652A6"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инфраструктуры поселения</w:t>
      </w:r>
    </w:p>
    <w:p w:rsidR="003837B4" w:rsidRDefault="00853FFF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Развитие транспортной инфраструктуры Ейска является необходимым условием улуч</w:t>
      </w:r>
      <w:r w:rsidR="003837B4">
        <w:rPr>
          <w:rFonts w:ascii="Times New Roman" w:hAnsi="Times New Roman" w:cs="Times New Roman"/>
          <w:sz w:val="28"/>
          <w:szCs w:val="28"/>
        </w:rPr>
        <w:t>шения качества жизни населения.</w:t>
      </w:r>
    </w:p>
    <w:p w:rsidR="000D56BD" w:rsidRDefault="00853FFF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Транспортная инфраструктура Ейска является составляющей инфраструктуры Ейского района Краснодарского края.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Транспортное развитие города основывается на эффективной организации транспортной инфраструктуры.</w:t>
      </w:r>
    </w:p>
    <w:p w:rsidR="00CD5CE6" w:rsidRPr="009D00B5" w:rsidRDefault="00CD5CE6" w:rsidP="009F5CC6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связи с тем, что г.Ейск является тупи</w:t>
      </w:r>
      <w:r w:rsidR="004D52F8" w:rsidRPr="009D00B5">
        <w:rPr>
          <w:rFonts w:ascii="Times New Roman" w:hAnsi="Times New Roman" w:cs="Times New Roman"/>
          <w:sz w:val="28"/>
          <w:szCs w:val="28"/>
        </w:rPr>
        <w:t>ковым транспортным узлом, проек</w:t>
      </w:r>
      <w:r w:rsidRPr="009D00B5">
        <w:rPr>
          <w:rFonts w:ascii="Times New Roman" w:hAnsi="Times New Roman" w:cs="Times New Roman"/>
          <w:sz w:val="28"/>
          <w:szCs w:val="28"/>
        </w:rPr>
        <w:t xml:space="preserve">том предусматривается развернуть город на транзитную магистраль. Обводная дорога, проходящая южнее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с.Александровка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п.Широчанка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, соединяет город и его перспективные территории с другими населенными пунктами район</w:t>
      </w:r>
      <w:r w:rsidR="006307D1" w:rsidRPr="009D00B5">
        <w:rPr>
          <w:rFonts w:ascii="Times New Roman" w:hAnsi="Times New Roman" w:cs="Times New Roman"/>
          <w:sz w:val="28"/>
          <w:szCs w:val="28"/>
        </w:rPr>
        <w:t>а и маги</w:t>
      </w:r>
      <w:r w:rsidRPr="009D00B5">
        <w:rPr>
          <w:rFonts w:ascii="Times New Roman" w:hAnsi="Times New Roman" w:cs="Times New Roman"/>
          <w:sz w:val="28"/>
          <w:szCs w:val="28"/>
        </w:rPr>
        <w:t>стралями края.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Развитие новых территорий учитывает </w:t>
      </w:r>
      <w:r w:rsidR="006307D1" w:rsidRPr="009D00B5">
        <w:rPr>
          <w:rFonts w:ascii="Times New Roman" w:hAnsi="Times New Roman" w:cs="Times New Roman"/>
          <w:sz w:val="28"/>
          <w:szCs w:val="28"/>
        </w:rPr>
        <w:t>сложившуюся структуру транспорт</w:t>
      </w:r>
      <w:r w:rsidRPr="009D00B5">
        <w:rPr>
          <w:rFonts w:ascii="Times New Roman" w:hAnsi="Times New Roman" w:cs="Times New Roman"/>
          <w:sz w:val="28"/>
          <w:szCs w:val="28"/>
        </w:rPr>
        <w:t>ных магистралей города и планировочные ограничения, увеличивает количество продольных связей для выхода города на обводную дорогу.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 пересечении обводной магистрали с продолжением в южном направлении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ул.Коммунистической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проектируется логистический центр с организацией авто- и железнодорожного вокзалов, общественного центра, многоярусных автостоянок,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автотерминалов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, мотеля, гостиницы.</w:t>
      </w:r>
    </w:p>
    <w:p w:rsidR="00060768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Вдоль обводной магистрали между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п.Широчанка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с.Александровка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организуется новая производственная и коммунально-складская территории, выносятся вредные предприятия города, а также организуется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автосервисное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обслуживание. В районе производственной зоны организуется грузовая железнодорожная станция с подъездными п</w:t>
      </w:r>
      <w:r w:rsidR="00060768">
        <w:rPr>
          <w:rFonts w:ascii="Times New Roman" w:hAnsi="Times New Roman" w:cs="Times New Roman"/>
          <w:sz w:val="28"/>
          <w:szCs w:val="28"/>
        </w:rPr>
        <w:t>утями к предприятиям.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Улично-дорожная сеть города представляет собой территорию, ограниченную красными линиями, предназначенную для организации движения транспортных средств, пешеходов, прокладки инженерных коммуникаций, размещения зеленых насаждений, автостоянок,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шумозащитных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устройств, установки технических средств информации.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Улично-дорожная сеть назначается в соответствии с классификацией, интенсивностью транспортного и пешеходного движения.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Развитие улично-дорожной сети идет в южном направлении. На продолжении ул.Коммунистической создается транспортный узел (железнодорожный вокзал, автовокзал, логистический центр).</w:t>
      </w:r>
    </w:p>
    <w:p w:rsidR="009E658F" w:rsidRPr="009E658F" w:rsidRDefault="009F5CC6" w:rsidP="00552520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9E658F" w:rsidRPr="009E658F">
        <w:rPr>
          <w:rFonts w:ascii="Times New Roman" w:hAnsi="Times New Roman" w:cs="Times New Roman"/>
          <w:sz w:val="28"/>
          <w:szCs w:val="28"/>
        </w:rPr>
        <w:t xml:space="preserve"> балансе и в оперативном управлении муниципального казенного учреждения Ейского городского поселения Ейского района «Центр городского хозяйства» состоит 3 529 дорожных з</w:t>
      </w:r>
      <w:r w:rsidR="002E35C9">
        <w:rPr>
          <w:rFonts w:ascii="Times New Roman" w:hAnsi="Times New Roman" w:cs="Times New Roman"/>
          <w:sz w:val="28"/>
          <w:szCs w:val="28"/>
        </w:rPr>
        <w:t>наков, 26 светофорных объектов, 253</w:t>
      </w:r>
      <w:r w:rsidR="009E658F" w:rsidRPr="009E658F">
        <w:rPr>
          <w:rFonts w:ascii="Times New Roman" w:hAnsi="Times New Roman" w:cs="Times New Roman"/>
          <w:sz w:val="28"/>
          <w:szCs w:val="28"/>
        </w:rPr>
        <w:t xml:space="preserve"> автобусных остановок. Общая протяженность дорог Ейского городского поселения Ейского района составляет </w:t>
      </w:r>
      <w:smartTag w:uri="urn:schemas-microsoft-com:office:smarttags" w:element="metricconverter">
        <w:smartTagPr>
          <w:attr w:name="ProductID" w:val="744,2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744,2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из которых асфальтобетонное покрытие </w:t>
      </w:r>
      <w:smartTag w:uri="urn:schemas-microsoft-com:office:smarttags" w:element="metricconverter">
        <w:smartTagPr>
          <w:attr w:name="ProductID" w:val="133,4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133,4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гравийное покрытие </w:t>
      </w:r>
      <w:smartTag w:uri="urn:schemas-microsoft-com:office:smarttags" w:element="metricconverter">
        <w:smartTagPr>
          <w:attr w:name="ProductID" w:val="21,5 километр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21,5 километр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грунтовые </w:t>
      </w:r>
      <w:smartTag w:uri="urn:schemas-microsoft-com:office:smarttags" w:element="metricconverter">
        <w:smartTagPr>
          <w:attr w:name="ProductID" w:val="589,3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589,3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. Протяженность линий освещения на автомобильных дорогах и искусственных сооружениях </w:t>
      </w:r>
      <w:smartTag w:uri="urn:schemas-microsoft-com:office:smarttags" w:element="metricconverter">
        <w:smartTagPr>
          <w:attr w:name="ProductID" w:val="153,4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153,4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>.</w:t>
      </w:r>
    </w:p>
    <w:p w:rsidR="00A174B2" w:rsidRDefault="00A174B2" w:rsidP="00A174B2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Транспортное обслуживание территории Ейского городского поселения Ейского района и населения города осуществляется посредством автомобильного транспорта, привлеченного к работе на муниципальных городских маршрутах регулярных перевозок.   </w:t>
      </w:r>
    </w:p>
    <w:p w:rsidR="009E658F" w:rsidRDefault="00A174B2" w:rsidP="00A174B2">
      <w:pPr>
        <w:spacing w:after="0" w:line="312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Пассажирские регулярные перевозки осуществляют 7 перевозчиков, из которых 2 юридических лица, 1 простое товарищество перевозчиков и 4 индивидуальных предпринимателя. Общее количество транспорта насчитывает 146 единиц автобусов категорий М2 и М3 класса А. В соответствии  с Реестром муниципальных маршрутов регулярных перевозок на территории Ейского городского поселения Ейского района, общая протяженность маршрутов составляет  258, 3 км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транспортными артериями для общественного транспорта являются улицы К.Либкнехта, Гоголя,  Одесская, Коммунистическая и Ростовская. При этом участок улицы  Ростовской, от улицы Б.Хмельницкого до улицы Шмидта, и улицы Гоголя являются отрезками улично-дорожной сети с односторонней организацией дорожного движения. Рассматривая городскую маршрутную сеть необходимо отметить, что процент </w:t>
      </w:r>
      <w:proofErr w:type="spellStart"/>
      <w:r>
        <w:rPr>
          <w:rFonts w:ascii="Times New Roman" w:hAnsi="Times New Roman"/>
          <w:sz w:val="28"/>
          <w:szCs w:val="28"/>
        </w:rPr>
        <w:t>совпадания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схем маршрутов превышает 60%, что ведет к максимальному износу дорожного покрытия отдельных участков улично-дорожной сети с высокой степенью дублирования маршрутов. </w:t>
      </w:r>
      <w:r w:rsidRPr="0081452A">
        <w:rPr>
          <w:rFonts w:ascii="Times New Roman" w:hAnsi="Times New Roman"/>
          <w:sz w:val="28"/>
          <w:szCs w:val="28"/>
        </w:rPr>
        <w:t xml:space="preserve">Необходимо также отметить, что </w:t>
      </w:r>
      <w:r>
        <w:rPr>
          <w:rFonts w:ascii="Times New Roman" w:hAnsi="Times New Roman"/>
          <w:sz w:val="28"/>
          <w:szCs w:val="28"/>
        </w:rPr>
        <w:t xml:space="preserve">в последние годы наблюдается снижение объема перевозок общественным транспортом </w:t>
      </w:r>
      <w:r w:rsidRPr="0081452A">
        <w:rPr>
          <w:rFonts w:ascii="Times New Roman" w:hAnsi="Times New Roman"/>
          <w:sz w:val="28"/>
          <w:szCs w:val="28"/>
        </w:rPr>
        <w:t>в условиях всеобщей автомобилизации</w:t>
      </w:r>
      <w:r>
        <w:rPr>
          <w:rFonts w:ascii="Times New Roman" w:hAnsi="Times New Roman"/>
          <w:sz w:val="28"/>
          <w:szCs w:val="28"/>
        </w:rPr>
        <w:t xml:space="preserve"> населения. </w:t>
      </w:r>
      <w:r w:rsidRPr="0081452A">
        <w:rPr>
          <w:rFonts w:ascii="Times New Roman" w:hAnsi="Times New Roman"/>
          <w:sz w:val="28"/>
          <w:szCs w:val="28"/>
        </w:rPr>
        <w:t>Если за 2012 год городским общественным транспортом было перевезено 11,9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2A">
        <w:rPr>
          <w:rFonts w:ascii="Times New Roman" w:hAnsi="Times New Roman"/>
          <w:sz w:val="28"/>
          <w:szCs w:val="28"/>
        </w:rPr>
        <w:t xml:space="preserve">пассажиров, то в 2016 году всего 8,9 млн.человек воспользовались услугами общественного транспорта.  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063">
        <w:rPr>
          <w:rFonts w:ascii="Times New Roman" w:hAnsi="Times New Roman"/>
          <w:sz w:val="28"/>
          <w:szCs w:val="28"/>
        </w:rPr>
        <w:t xml:space="preserve">Строительство нового жилого микрорайона в поселке Краснофлотском, активная  застройка микрорайонов в границах улиц Герцена – Красная – </w:t>
      </w:r>
      <w:r w:rsidRPr="00217063">
        <w:rPr>
          <w:rFonts w:ascii="Times New Roman" w:hAnsi="Times New Roman"/>
          <w:sz w:val="28"/>
          <w:szCs w:val="28"/>
        </w:rPr>
        <w:lastRenderedPageBreak/>
        <w:t>Шоссейная – Ленинградская,  улиц Щорса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063">
        <w:rPr>
          <w:rFonts w:ascii="Times New Roman" w:hAnsi="Times New Roman"/>
          <w:sz w:val="28"/>
          <w:szCs w:val="28"/>
        </w:rPr>
        <w:t xml:space="preserve">Шоссейная – Голицына – Ивановская, введение в эксплуатацию спортивных комплексов на улице Казачьей, а также выбор значительной части населения для постоянного места проживания дачных товариществ и кооперативов, значительно изменили модели поездок горожан. </w:t>
      </w:r>
      <w:r>
        <w:rPr>
          <w:rFonts w:ascii="Times New Roman" w:hAnsi="Times New Roman"/>
          <w:sz w:val="28"/>
          <w:szCs w:val="28"/>
        </w:rPr>
        <w:t xml:space="preserve">Количество и протяженность муниципальных городских маршрутов, в общем, удовлетворяют потребности населения, но в условиях развития и застройки отдаленных микрорайонов города, маршрутная сеть неизбежно подвергнется корректировке.  Уже сегодня имеются потребности внесения изменений в схемы действующих маршрутов общественного транспорта, либо создание новых маршрутов движения для более полного охвата территории города. 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обеспечения безопасного  дорожного движения, повышения пропускной способности городской улично-дорожной сети, в связи с увеличением количества грузового автотранспорта, следующего   в портовую зону, особенно в летний период, в соответствии с постановлением администрации Ейского городского поселения Ейского района от 20 мая 2011 года № 208 разработана схема маршрутного ориентирования для крупногабаритного и тяжеловесного автомобильного транспорта, прибывающего в адрес предприятий портового комплекса  в Ейском городском поселении Ейского района по городским улицам Богдана Хмельницкого, Железнодорожной, </w:t>
      </w:r>
      <w:proofErr w:type="spellStart"/>
      <w:r>
        <w:rPr>
          <w:rFonts w:ascii="Times New Roman" w:hAnsi="Times New Roman"/>
          <w:sz w:val="28"/>
          <w:szCs w:val="28"/>
        </w:rPr>
        <w:t>Нижнесадовой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Портовой Аллее и переулку Портовому. Данные участки дорог не имеют обходов, обеспечивают движение транзитного транспорта   и являются продолжением автомобильной дороги регионального значения «Краснодар – Ейск» (улица </w:t>
      </w:r>
      <w:r w:rsidR="00946B01">
        <w:rPr>
          <w:rFonts w:ascii="Times New Roman" w:hAnsi="Times New Roman"/>
          <w:sz w:val="28"/>
          <w:szCs w:val="28"/>
        </w:rPr>
        <w:t xml:space="preserve">Щорса, </w:t>
      </w:r>
      <w:r>
        <w:rPr>
          <w:rFonts w:ascii="Times New Roman" w:hAnsi="Times New Roman"/>
          <w:sz w:val="28"/>
          <w:szCs w:val="28"/>
        </w:rPr>
        <w:t>Шоссейная).</w:t>
      </w:r>
      <w:r w:rsidRPr="00033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Ввиду высокой интенсивности движения большегрузного транспорта  дорожная одежда  участков автодорог стремительно приходит в негодность. </w:t>
      </w:r>
    </w:p>
    <w:p w:rsidR="00610364" w:rsidRDefault="00610364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представленных графических материалов видно, что  основная нагрузка приходится на автомобильные дороги, имеющие твердое асфальтовое покрытие.   </w:t>
      </w:r>
    </w:p>
    <w:p w:rsidR="00610364" w:rsidRDefault="00610364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полноценного развития транспортной инфраструктуры города необходимо  рассматривать варианты строительства и капитального ремонта автомобильных дорог с учетом разделения потоков общественного транспорта и отделения путей доставки грузов автотранспортом в предприятия портового комплекса. </w:t>
      </w:r>
    </w:p>
    <w:p w:rsidR="00C918BC" w:rsidRPr="006D7F1E" w:rsidRDefault="00C918BC" w:rsidP="00C918BC">
      <w:pPr>
        <w:spacing w:after="0" w:line="312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lastRenderedPageBreak/>
        <w:t>В настоящее время автомобильные дороги регионального или межмуниципального значения (100% с твердым покрытием) находятся на балансе ГУ КК «</w:t>
      </w:r>
      <w:proofErr w:type="spellStart"/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Краснодаравтодор</w:t>
      </w:r>
      <w:proofErr w:type="spellEnd"/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» и представлены следующим образом: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"/>
        <w:gridCol w:w="3444"/>
        <w:gridCol w:w="1418"/>
        <w:gridCol w:w="1559"/>
        <w:gridCol w:w="1418"/>
        <w:gridCol w:w="992"/>
      </w:tblGrid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Наименование дороги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Протяженность, км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Техническая категория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Протяженность, 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Мосты</w:t>
            </w: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п.м</w:t>
            </w:r>
          </w:p>
        </w:tc>
      </w:tr>
      <w:tr w:rsidR="00C918BC" w:rsidRPr="00122743" w:rsidTr="005A59F9">
        <w:trPr>
          <w:trHeight w:val="724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г.Краснодар - г.Ейск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16.121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13.403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2.718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г.Ейск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Ясенская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Копанская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Новоминская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63.760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11.025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45.67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52.735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г.Ейск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Камышеватская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межмуниц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41.800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20.000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21.800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Ясенская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п.Ясенская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Переправа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15.000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15.000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х.Приазовка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с.Воронцовка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122743">
              <w:rPr>
                <w:rFonts w:ascii="Times New Roman" w:hAnsi="Times New Roman"/>
                <w:sz w:val="24"/>
                <w:szCs w:val="24"/>
              </w:rPr>
              <w:t xml:space="preserve"> Должанская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межмуниц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30.325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16.300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14.025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п.Советский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10.350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10.350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п.Заводской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17.030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17.030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п.Мирный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п.Степной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7.050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7.050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п.Пролетарский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2.908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 xml:space="preserve">Подъезд к </w:t>
            </w:r>
            <w:proofErr w:type="spellStart"/>
            <w:r w:rsidRPr="00122743">
              <w:rPr>
                <w:rFonts w:ascii="Times New Roman" w:hAnsi="Times New Roman"/>
                <w:sz w:val="24"/>
                <w:szCs w:val="24"/>
              </w:rPr>
              <w:t>п.Симоновка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3.155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3.155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п.Братский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п.Первомайский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220.399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45.67</w:t>
            </w:r>
          </w:p>
        </w:tc>
      </w:tr>
    </w:tbl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Прочие автодороги находятся на балансе муниципального образования.</w:t>
      </w:r>
    </w:p>
    <w:p w:rsidR="00C918BC" w:rsidRPr="006D7F1E" w:rsidRDefault="00C918BC" w:rsidP="00C918BC">
      <w:pPr>
        <w:spacing w:after="0" w:line="312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Проблемными вопросами на данном этапе развития автомобильного транспорта являются: 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>высокий процент износа дорожной сети;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 xml:space="preserve">несоответствие транспортно-эксплуатационных характеристик, что приводит к малой пропускной способности существующих автодорог в условиях возрастающего </w:t>
      </w:r>
      <w:proofErr w:type="spellStart"/>
      <w:r w:rsidRPr="006D7F1E">
        <w:rPr>
          <w:rFonts w:eastAsia="Arial Unicode MS"/>
          <w:color w:val="000000"/>
          <w:sz w:val="28"/>
          <w:szCs w:val="28"/>
        </w:rPr>
        <w:t>автомобилепотока</w:t>
      </w:r>
      <w:proofErr w:type="spellEnd"/>
      <w:r w:rsidRPr="006D7F1E">
        <w:rPr>
          <w:rFonts w:eastAsia="Arial Unicode MS"/>
          <w:color w:val="000000"/>
          <w:sz w:val="28"/>
          <w:szCs w:val="28"/>
        </w:rPr>
        <w:t>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 xml:space="preserve">прохождение основных автодорог регионального значения по территориям таких населенных пунктов, как с.Александровка, п. </w:t>
      </w:r>
      <w:proofErr w:type="spellStart"/>
      <w:r w:rsidRPr="006D7F1E">
        <w:rPr>
          <w:rFonts w:eastAsia="Arial Unicode MS"/>
          <w:color w:val="000000"/>
          <w:sz w:val="28"/>
          <w:szCs w:val="28"/>
        </w:rPr>
        <w:t>Широчанка</w:t>
      </w:r>
      <w:proofErr w:type="spellEnd"/>
      <w:r w:rsidRPr="006D7F1E">
        <w:rPr>
          <w:rFonts w:eastAsia="Arial Unicode MS"/>
          <w:color w:val="000000"/>
          <w:sz w:val="28"/>
          <w:szCs w:val="28"/>
        </w:rPr>
        <w:t xml:space="preserve">, г. Ейск, что способствует повышению аварийности на указанных участках, уменьшает пропускную способность и ведет к невозможности модернизации и расширения </w:t>
      </w:r>
      <w:r w:rsidRPr="006D7F1E">
        <w:rPr>
          <w:rFonts w:eastAsia="Arial Unicode MS"/>
          <w:color w:val="000000"/>
          <w:sz w:val="28"/>
          <w:szCs w:val="28"/>
        </w:rPr>
        <w:lastRenderedPageBreak/>
        <w:t>региональных дорог, а также ограничивает возможность территориального развития населенных пунктов;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>малое количество и низкий уровень обслуживания объектов придорожного сервиса, в том числе станций технического обслуживания.</w:t>
      </w:r>
    </w:p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039F" w:rsidRPr="00D95482" w:rsidRDefault="00D95482" w:rsidP="00742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5482">
        <w:rPr>
          <w:rFonts w:ascii="Times New Roman" w:eastAsia="Times New Roman" w:hAnsi="Times New Roman" w:cs="Times New Roman"/>
          <w:b/>
          <w:bCs/>
          <w:sz w:val="28"/>
          <w:szCs w:val="28"/>
        </w:rPr>
        <w:t>РЕЕСТР ДОРОГ МУНИЦИПАЛЬНОГО ОБРАЗОВАНИЯ ГОРОД ЕЙСК</w:t>
      </w:r>
    </w:p>
    <w:p w:rsidR="007E039F" w:rsidRDefault="007E039F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  <w:sectPr w:rsidR="00336DA8" w:rsidSect="00826308">
          <w:headerReference w:type="default" r:id="rId19"/>
          <w:footerReference w:type="default" r:id="rId20"/>
          <w:pgSz w:w="11906" w:h="16838" w:code="9"/>
          <w:pgMar w:top="567" w:right="851" w:bottom="1418" w:left="1247" w:header="567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6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696"/>
        <w:gridCol w:w="1964"/>
        <w:gridCol w:w="850"/>
        <w:gridCol w:w="1194"/>
        <w:gridCol w:w="1074"/>
        <w:gridCol w:w="993"/>
        <w:gridCol w:w="992"/>
        <w:gridCol w:w="1134"/>
        <w:gridCol w:w="1134"/>
      </w:tblGrid>
      <w:tr w:rsidR="00D761B5" w:rsidRPr="007422B0" w:rsidTr="00D05E06">
        <w:trPr>
          <w:trHeight w:val="1270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281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Перечень улиц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Протяженность, (м)</w:t>
            </w:r>
          </w:p>
        </w:tc>
        <w:tc>
          <w:tcPr>
            <w:tcW w:w="1074" w:type="dxa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Ширина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Асфальтовые (м)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61B5" w:rsidRPr="007E039F" w:rsidRDefault="00D761B5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Гравийные (м)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61B5" w:rsidRPr="007E039F" w:rsidRDefault="00D761B5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Грунтовые (м)</w:t>
            </w:r>
          </w:p>
        </w:tc>
        <w:tc>
          <w:tcPr>
            <w:tcW w:w="1134" w:type="dxa"/>
          </w:tcPr>
          <w:p w:rsidR="00D761B5" w:rsidRPr="007E039F" w:rsidRDefault="00D42DE2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Фактическое покрытие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4" w:type="dxa"/>
            <w:gridSpan w:val="2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4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1134" w:type="dxa"/>
            <w:vAlign w:val="center"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E2" w:rsidRPr="00304A84" w:rsidRDefault="00D42DE2" w:rsidP="00D95482">
            <w:pPr>
              <w:spacing w:after="0" w:line="240" w:lineRule="auto"/>
              <w:ind w:right="6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D42DE2" w:rsidRDefault="007E039F" w:rsidP="00D95482">
            <w:pPr>
              <w:spacing w:after="0" w:line="240" w:lineRule="auto"/>
              <w:ind w:right="6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ind w:righ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Абрикосовая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Азовский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Ангарская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343,5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343,5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Амурская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Амурская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Армавирская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3671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Архитекторов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Архитекторов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Байкальский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86,25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86,25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Балабанова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Балочный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Баррикадная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Баррикадная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Белинского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Безымянная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Березовая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Бердянская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Бердянская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64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Б.Хмельницкого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Блюхера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 улицы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Бр.Камышатовых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Виноградная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Вишневая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Высоцкого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Волжский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Воронцова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Гастелло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64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Герцена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Гоголя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Горького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Горького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Грушевая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194,35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194,35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Димитрова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Енисейская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1024,64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Есенина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Заводской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Звездная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Кавказская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Камский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К.Либкнехта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гравий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К.Маркса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Каштановая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Керченский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93,6667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Колхозная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bottom"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Комсольская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Комсомольский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Короленко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Космонавтов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Котовского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2976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Краснофлотская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Кропоткина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96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Кропоткина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Кузнечная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Крупской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Куйбышева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Кухаренко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Лазурная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Лермонтова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Лиманская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Ломоносова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Мариупольская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Майский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Матросова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Маяковского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переулок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2618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Набережная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Некрасова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Н.Садовая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5064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Н.Садовая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Николаевская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Одесская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Одесская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3226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О.Кошевого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Орловская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Осводский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Осипенко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Партизанская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П.Майская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Печорский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Пионерская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Плеханова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Плеханова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Пляжная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Победы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Повстанческая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Повстанческая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П.Аллея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Портовый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Приморский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РЕВОЛЮЦИИ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Р.Люксембург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Ромашковая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Сазонова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Седина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Седина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С.Романа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С.Романа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Совхозная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Таганрогская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Таманская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Таманская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Теннистая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Толстого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Тоннельный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Харьковская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Харьковская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Хрюкина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  <w:proofErr w:type="spellEnd"/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Цимлянский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91,05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91,05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Чайковского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Чапаева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Чехова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Чкалова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Шевченко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Шевченко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2996,4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Шмидта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4497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Шоссейная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Щорса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Энгельса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Юбилейный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Ялтинский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Янышева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Ярославская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Ясенская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214723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1445529,14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п.Широчанка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Азовский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Березовая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Блюхера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Блюхера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Вишневая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Восточная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40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8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Мариупольская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90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207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9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4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Набережная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Тихая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Тоннельный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Юбилейный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50-летия Победы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Тополиная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переулок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931EF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28751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140527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п.Краснофлотский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Солнечная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С.Соболя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С.Соболя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Куйбышева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Парниковая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Гаражная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Комсомольская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Октябрьская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П.Лепидевского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Б.Балева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проезд от Садовой и Солнечной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п.Краснофлотский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15845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п.Большелугский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Транспортная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п.Большелугский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4820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п.Ближнеейский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Волгоградский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Волгоградский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Ореховая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Мичурина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Гагарина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п.Ближнеейский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2630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п.Подбельский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п.Подбельский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п.Морской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Аэродромная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Раздольная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ул.Центральная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ул.Сиреневая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п.Морской</w:t>
            </w:r>
            <w:proofErr w:type="spellEnd"/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11660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п.Береговой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п.Береговой /учебный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п.Береговой</w:t>
            </w:r>
            <w:proofErr w:type="spellEnd"/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67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 xml:space="preserve">Полевые дороги, 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распо-ложенные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 xml:space="preserve"> на территории: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ФГОУ СПО "Колледж "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Ейский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СПК "Урожайный"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Ахалт</w:t>
            </w:r>
            <w:proofErr w:type="spellEnd"/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Сервис"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муниципальные дороги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271.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Садоводческие товарищества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210000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5,0714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984D53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461000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984D53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Всего: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744229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133391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371977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875928" w:rsidRDefault="00875928" w:rsidP="00336DA8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_Toc470093244"/>
      <w:bookmarkEnd w:id="1"/>
    </w:p>
    <w:p w:rsidR="00336DA8" w:rsidRDefault="00336DA8" w:rsidP="00336DA8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Вдоль южной границы Ейского городского поселения предусматривается прохождение железной дороги и обводной автотранспортной магистрали (южного обхода города в направлении на ст.Камышеватскую). Пересечение ее с магистралями общегородского значения проектируется в разных уровнях.</w:t>
      </w:r>
    </w:p>
    <w:p w:rsidR="00336DA8" w:rsidRDefault="00336DA8" w:rsidP="00552520">
      <w:pPr>
        <w:spacing w:after="0" w:line="312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:rsidR="00552520" w:rsidRPr="00552520" w:rsidRDefault="00552520" w:rsidP="00552520">
      <w:pPr>
        <w:spacing w:after="0" w:line="312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552520">
        <w:rPr>
          <w:rFonts w:ascii="Times New Roman" w:hAnsi="Times New Roman" w:cs="Times New Roman"/>
          <w:b/>
          <w:sz w:val="28"/>
          <w:szCs w:val="28"/>
        </w:rPr>
        <w:t>Внешний транспорт</w:t>
      </w:r>
      <w:bookmarkEnd w:id="2"/>
    </w:p>
    <w:p w:rsidR="00973FD3" w:rsidRPr="009D00B5" w:rsidRDefault="00973FD3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Ейск действуют следующие хозяйствующие субъекты транспорта: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морского транспорта - 16;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предприятий автомобильного транспорта - 10;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предприятий железнодорожного транспорта - 1;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color w:val="FF0000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Морской порт Ейска располагается на левом берегу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Косы. В настоящее время разделился на ряд предприятий: ОАО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морской порт», ГУЧ «Морская администрация Ейского морского порта», филиал ФГУП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Росморпорт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», ООО «Директория - Новый морской порт», ООО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Ейскпорт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-Виста», ОАО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портовый элеватор»</w:t>
      </w:r>
      <w:r w:rsidR="0079660E">
        <w:rPr>
          <w:rFonts w:ascii="Times New Roman" w:hAnsi="Times New Roman" w:cs="Times New Roman"/>
          <w:sz w:val="28"/>
          <w:szCs w:val="28"/>
        </w:rPr>
        <w:t>, Приазовье, АСК.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Порт специализируется на вывозе зерна, на перевозке леса, металла, </w:t>
      </w:r>
      <w:r w:rsidR="009F57F8">
        <w:rPr>
          <w:rFonts w:ascii="Times New Roman" w:hAnsi="Times New Roman" w:cs="Times New Roman"/>
          <w:sz w:val="28"/>
          <w:szCs w:val="28"/>
        </w:rPr>
        <w:t xml:space="preserve">угля, </w:t>
      </w:r>
      <w:r w:rsidRPr="009D00B5">
        <w:rPr>
          <w:rFonts w:ascii="Times New Roman" w:hAnsi="Times New Roman" w:cs="Times New Roman"/>
          <w:sz w:val="28"/>
          <w:szCs w:val="28"/>
        </w:rPr>
        <w:t>минерально-строительных грузов (песка), перевалка нефтепродуктов.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Порт имеет развитую сеть внутрипортовых железнодорожных путей, примыкающих к ст.Ейск.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Ранее осуществлялись регулярные морские пассажирские перевозки по основным портам Азовского моря: Мариуполь, Керчь, Таганрог, Ростов и экскурсионные рейсы.</w:t>
      </w:r>
    </w:p>
    <w:p w:rsidR="00875928" w:rsidRDefault="00875928" w:rsidP="00552520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552520" w:rsidRPr="00552520" w:rsidRDefault="00552520" w:rsidP="0055252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52520">
        <w:rPr>
          <w:rFonts w:ascii="Times New Roman" w:hAnsi="Times New Roman" w:cs="Times New Roman"/>
          <w:b/>
          <w:sz w:val="28"/>
          <w:szCs w:val="28"/>
        </w:rPr>
        <w:t>Железнодорожный транспорт</w:t>
      </w:r>
    </w:p>
    <w:p w:rsidR="00307675" w:rsidRDefault="00973FD3" w:rsidP="001A0107">
      <w:pPr>
        <w:spacing w:line="312" w:lineRule="auto"/>
        <w:ind w:firstLine="720"/>
        <w:rPr>
          <w:b/>
        </w:rPr>
      </w:pPr>
      <w:r w:rsidRPr="009D00B5">
        <w:rPr>
          <w:rFonts w:ascii="Times New Roman" w:hAnsi="Times New Roman" w:cs="Times New Roman"/>
          <w:sz w:val="28"/>
          <w:szCs w:val="28"/>
        </w:rPr>
        <w:t>К городу Ейску вдоль Ейского лимана подходит однопутная тупиковая железнодорожная линия Староминская - Ейск.</w:t>
      </w:r>
    </w:p>
    <w:p w:rsidR="00973FD3" w:rsidRPr="00307675" w:rsidRDefault="00973FD3" w:rsidP="001A0107">
      <w:pPr>
        <w:spacing w:line="312" w:lineRule="auto"/>
        <w:ind w:firstLine="720"/>
        <w:rPr>
          <w:b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В настоящее время железнодорожная станция «Ейск» включает в себя грузовую и пассажирскую станции. Грузовая станция оказывает услуги по </w:t>
      </w:r>
      <w:r w:rsidRPr="009D00B5">
        <w:rPr>
          <w:rFonts w:ascii="Times New Roman" w:hAnsi="Times New Roman" w:cs="Times New Roman"/>
          <w:sz w:val="28"/>
          <w:szCs w:val="28"/>
        </w:rPr>
        <w:lastRenderedPageBreak/>
        <w:t xml:space="preserve">приему и отправке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среднетоннажных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контейнеров, грузовых вагонов любого типа. Максимальная перерабатывающая способность станции (погрузка и выгрузка) составляет 200 вагонов в сутки. К станции примыкают подъездные железнодорожные пути морского порта, элеватора, нефтебазы и др. Непосредственно к станции примыкают прирельсовые площадки ряда предприятий: завода Аттракцион, </w:t>
      </w:r>
      <w:r w:rsidR="00643F06">
        <w:rPr>
          <w:rFonts w:ascii="Times New Roman" w:hAnsi="Times New Roman" w:cs="Times New Roman"/>
          <w:sz w:val="28"/>
          <w:szCs w:val="28"/>
        </w:rPr>
        <w:t xml:space="preserve">бывшего </w:t>
      </w:r>
      <w:r w:rsidRPr="009D00B5">
        <w:rPr>
          <w:rFonts w:ascii="Times New Roman" w:hAnsi="Times New Roman" w:cs="Times New Roman"/>
          <w:sz w:val="28"/>
          <w:szCs w:val="28"/>
        </w:rPr>
        <w:t>винзавода и др.</w:t>
      </w:r>
    </w:p>
    <w:p w:rsidR="006B23E3" w:rsidRPr="006B23E3" w:rsidRDefault="00973FD3" w:rsidP="006B23E3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Наряду с этим осуществляются и пассажирские перевозки. На продолжении ул.Ленина располагается железнодорожный вокзал. Город имеет выход по локальной 70-километровой железнодорожной </w:t>
      </w:r>
      <w:r w:rsidRPr="006B23E3">
        <w:rPr>
          <w:rFonts w:ascii="Times New Roman" w:hAnsi="Times New Roman" w:cs="Times New Roman"/>
          <w:sz w:val="28"/>
          <w:szCs w:val="28"/>
        </w:rPr>
        <w:t xml:space="preserve">ветке до ст.Староминская - на железнодорожную магистраль Москва-Адлер. </w:t>
      </w:r>
      <w:r w:rsidR="006B23E3" w:rsidRPr="006B23E3">
        <w:rPr>
          <w:rFonts w:ascii="Times New Roman" w:hAnsi="Times New Roman" w:cs="Times New Roman"/>
          <w:sz w:val="28"/>
          <w:szCs w:val="28"/>
        </w:rPr>
        <w:t>Железнодорожный вокзал «Ейск» осуществляет посадку и высадку пассажиров по маршруту «Ейск-Староминская», «Ейск-Москва», «Ейск-Санкт Петербург».</w:t>
      </w:r>
    </w:p>
    <w:p w:rsidR="00307675" w:rsidRPr="006B23E3" w:rsidRDefault="00307675" w:rsidP="001A0107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75928" w:rsidRDefault="00875928" w:rsidP="00875928">
      <w:pPr>
        <w:spacing w:after="0"/>
        <w:ind w:firstLine="397"/>
        <w:rPr>
          <w:rFonts w:ascii="Times New Roman" w:hAnsi="Times New Roman" w:cs="Times New Roman"/>
          <w:sz w:val="28"/>
          <w:szCs w:val="28"/>
        </w:rPr>
      </w:pPr>
    </w:p>
    <w:p w:rsidR="00307675" w:rsidRPr="00307675" w:rsidRDefault="00307675" w:rsidP="00307675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07675">
        <w:rPr>
          <w:rFonts w:ascii="Times New Roman" w:hAnsi="Times New Roman" w:cs="Times New Roman"/>
          <w:b/>
          <w:sz w:val="28"/>
          <w:szCs w:val="28"/>
        </w:rPr>
        <w:t>Автомобильный транспорт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Город Ейск является тупиковым транспортным узлом. К городу подходят следующие автодороги: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- дорога регионального значения - Староминская - Ейск протяженностью 50 км, с асфальтобетонным покрытием. Ширина проезжей </w:t>
      </w:r>
      <w:r w:rsidR="00855091" w:rsidRPr="009D00B5">
        <w:rPr>
          <w:rFonts w:ascii="Times New Roman" w:hAnsi="Times New Roman" w:cs="Times New Roman"/>
          <w:sz w:val="28"/>
          <w:szCs w:val="28"/>
        </w:rPr>
        <w:t>части 8,0 - 12,0 м, земля</w:t>
      </w:r>
      <w:r w:rsidRPr="009D00B5">
        <w:rPr>
          <w:rFonts w:ascii="Times New Roman" w:hAnsi="Times New Roman" w:cs="Times New Roman"/>
          <w:sz w:val="28"/>
          <w:szCs w:val="28"/>
        </w:rPr>
        <w:t>ного полотна 12,0 - 15,0 м. Продолжением ее в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городе является ул. Коммунисти</w:t>
      </w:r>
      <w:r w:rsidRPr="009D00B5">
        <w:rPr>
          <w:rFonts w:ascii="Times New Roman" w:hAnsi="Times New Roman" w:cs="Times New Roman"/>
          <w:sz w:val="28"/>
          <w:szCs w:val="28"/>
        </w:rPr>
        <w:t>ческая;</w:t>
      </w:r>
    </w:p>
    <w:p w:rsidR="00FF7267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дорога регионального значения - Ейск -</w:t>
      </w:r>
      <w:r w:rsidR="00FF7267" w:rsidRPr="009D00B5">
        <w:rPr>
          <w:rFonts w:ascii="Times New Roman" w:hAnsi="Times New Roman" w:cs="Times New Roman"/>
          <w:sz w:val="28"/>
          <w:szCs w:val="28"/>
        </w:rPr>
        <w:t xml:space="preserve"> Ясенская – </w:t>
      </w:r>
      <w:proofErr w:type="spellStart"/>
      <w:r w:rsidR="00FF7267" w:rsidRPr="009D00B5">
        <w:rPr>
          <w:rFonts w:ascii="Times New Roman" w:hAnsi="Times New Roman" w:cs="Times New Roman"/>
          <w:sz w:val="28"/>
          <w:szCs w:val="28"/>
        </w:rPr>
        <w:t>Копанская</w:t>
      </w:r>
      <w:proofErr w:type="spellEnd"/>
      <w:r w:rsidR="00FF7267" w:rsidRPr="009D00B5">
        <w:rPr>
          <w:rFonts w:ascii="Times New Roman" w:hAnsi="Times New Roman" w:cs="Times New Roman"/>
          <w:sz w:val="28"/>
          <w:szCs w:val="28"/>
        </w:rPr>
        <w:t xml:space="preserve"> </w:t>
      </w:r>
      <w:r w:rsidR="00855091" w:rsidRPr="009D00B5">
        <w:rPr>
          <w:rFonts w:ascii="Times New Roman" w:hAnsi="Times New Roman" w:cs="Times New Roman"/>
          <w:sz w:val="28"/>
          <w:szCs w:val="28"/>
        </w:rPr>
        <w:t>Новомин</w:t>
      </w:r>
      <w:r w:rsidRPr="009D00B5">
        <w:rPr>
          <w:rFonts w:ascii="Times New Roman" w:hAnsi="Times New Roman" w:cs="Times New Roman"/>
          <w:sz w:val="28"/>
          <w:szCs w:val="28"/>
        </w:rPr>
        <w:t>ская протяженностью более 90 км с асфальтобетонным покрытием;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дорога местного значения - Ейск - Должанская, Ейск - Камышеватская. Продолжением этих дорог внутри города является ул.Б.Хмельницкого.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Проектом предлагается строительство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новой обводной дороги южнее по</w:t>
      </w:r>
      <w:r w:rsidRPr="009D00B5">
        <w:rPr>
          <w:rFonts w:ascii="Times New Roman" w:hAnsi="Times New Roman" w:cs="Times New Roman"/>
          <w:sz w:val="28"/>
          <w:szCs w:val="28"/>
        </w:rPr>
        <w:t xml:space="preserve">селка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которая объединит все автомобильные дороги перед  въездом в город, а также обслужит новую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промзону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железную дорогу.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На продолжении ул.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sz w:val="28"/>
          <w:szCs w:val="28"/>
        </w:rPr>
        <w:t xml:space="preserve">Коммунистической </w:t>
      </w:r>
      <w:r w:rsidR="00855091" w:rsidRPr="009D00B5">
        <w:rPr>
          <w:rFonts w:ascii="Times New Roman" w:hAnsi="Times New Roman" w:cs="Times New Roman"/>
          <w:sz w:val="28"/>
          <w:szCs w:val="28"/>
        </w:rPr>
        <w:t>в южном направлении до пересече</w:t>
      </w:r>
      <w:r w:rsidRPr="009D00B5">
        <w:rPr>
          <w:rFonts w:ascii="Times New Roman" w:hAnsi="Times New Roman" w:cs="Times New Roman"/>
          <w:sz w:val="28"/>
          <w:szCs w:val="28"/>
        </w:rPr>
        <w:t>ния ее с полосой отвода железной дороги п</w:t>
      </w:r>
      <w:r w:rsidR="00855091" w:rsidRPr="009D00B5">
        <w:rPr>
          <w:rFonts w:ascii="Times New Roman" w:hAnsi="Times New Roman" w:cs="Times New Roman"/>
          <w:sz w:val="28"/>
          <w:szCs w:val="28"/>
        </w:rPr>
        <w:t>роектируется комплекс железнодо</w:t>
      </w:r>
      <w:r w:rsidRPr="009D00B5">
        <w:rPr>
          <w:rFonts w:ascii="Times New Roman" w:hAnsi="Times New Roman" w:cs="Times New Roman"/>
          <w:sz w:val="28"/>
          <w:szCs w:val="28"/>
        </w:rPr>
        <w:t>рожного и автовокзала для междугородних рейсов с формированием грузовых терминалов с единым логистическим центром. Существующий автовокзал по ул.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sz w:val="28"/>
          <w:szCs w:val="28"/>
        </w:rPr>
        <w:t>Красной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sz w:val="28"/>
          <w:szCs w:val="28"/>
        </w:rPr>
        <w:t xml:space="preserve"> - Коммунистической в проекте сох</w:t>
      </w:r>
      <w:r w:rsidR="00855091" w:rsidRPr="009D00B5">
        <w:rPr>
          <w:rFonts w:ascii="Times New Roman" w:hAnsi="Times New Roman" w:cs="Times New Roman"/>
          <w:sz w:val="28"/>
          <w:szCs w:val="28"/>
        </w:rPr>
        <w:t>раняется как автостанция для ор</w:t>
      </w:r>
      <w:r w:rsidRPr="009D00B5">
        <w:rPr>
          <w:rFonts w:ascii="Times New Roman" w:hAnsi="Times New Roman" w:cs="Times New Roman"/>
          <w:sz w:val="28"/>
          <w:szCs w:val="28"/>
        </w:rPr>
        <w:t>ганизации пригородных сообщений.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междугородние рейсы по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Ейскому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автовокзалу: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Адлер (летнее)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Армавир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Геленджик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Донецк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Краснодар (через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Копанскую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Краснодар (через Староминскую)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Майкоп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Новороссийск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Пятигорск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Ростов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Ростов (через Азов)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Староминская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Ставрополь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Таганрог</w:t>
      </w:r>
    </w:p>
    <w:p w:rsidR="00973FD3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Туапсе</w:t>
      </w:r>
    </w:p>
    <w:p w:rsidR="00875928" w:rsidRDefault="00875928" w:rsidP="00875928">
      <w:pPr>
        <w:spacing w:after="0" w:line="312" w:lineRule="auto"/>
        <w:ind w:left="1837"/>
        <w:jc w:val="both"/>
        <w:rPr>
          <w:rFonts w:ascii="Times New Roman" w:hAnsi="Times New Roman" w:cs="Times New Roman"/>
          <w:sz w:val="28"/>
          <w:szCs w:val="28"/>
        </w:rPr>
      </w:pPr>
    </w:p>
    <w:p w:rsidR="00B81D1D" w:rsidRPr="009D00B5" w:rsidRDefault="00B81D1D" w:rsidP="00B81D1D">
      <w:pPr>
        <w:pStyle w:val="26"/>
        <w:ind w:left="0" w:firstLine="426"/>
        <w:rPr>
          <w:sz w:val="28"/>
          <w:szCs w:val="28"/>
        </w:rPr>
      </w:pPr>
      <w:bookmarkStart w:id="3" w:name="_Toc470093245"/>
      <w:r w:rsidRPr="00B81D1D">
        <w:rPr>
          <w:sz w:val="28"/>
          <w:szCs w:val="28"/>
        </w:rPr>
        <w:t>Внутренний транспорт</w:t>
      </w:r>
      <w:bookmarkEnd w:id="3"/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Существующая прямоугольная сетка улиц сложилась в исторической части города от Таганрогского залива до ул.Б.Хмельницкого в период формирования города в XIX веке и с тех пор в центральной части существует без особых изменений.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Улицы в исторической части города характеризуются частными перекрестками с малыми радиусами поворотов. Ширина их составляет от 20 м до 25 м.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центральной части города существует пешеходная зона вокруг торгового центра по ул.Ленина, Победы и ул.Свердлова на участке от ул.Р.Люксембург до ул.К.Либкнехта, пешеходный бульвар по ул.Карла Маркса.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Современная часть города характеризуется более широкими улицами с меньшим количеством перекрестков с развязками по ул.Коммунистической, Красной, Щорса - Шоссейной.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 xml:space="preserve">Грузовое обслуживание морского порта и элеватора производится с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Ясенского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направления по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ул.Б.Хмельницкого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, Железнодорожной, Н-Садовой и Парковой Аллее.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Предприятия западной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обслуживаются улицами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ул.Мичурина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Герцена.</w:t>
      </w:r>
    </w:p>
    <w:tbl>
      <w:tblPr>
        <w:tblW w:w="4863" w:type="pct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3252"/>
        <w:gridCol w:w="1135"/>
        <w:gridCol w:w="1564"/>
        <w:gridCol w:w="1281"/>
        <w:gridCol w:w="1262"/>
      </w:tblGrid>
      <w:tr w:rsidR="00AA44B3" w:rsidRPr="00355571" w:rsidTr="00AA44B3">
        <w:trPr>
          <w:cantSplit/>
          <w:trHeight w:val="1042"/>
          <w:jc w:val="center"/>
        </w:trPr>
        <w:tc>
          <w:tcPr>
            <w:tcW w:w="644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68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82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 xml:space="preserve">Един. </w:t>
            </w:r>
            <w:proofErr w:type="spellStart"/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02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состояние.</w:t>
            </w:r>
          </w:p>
        </w:tc>
        <w:tc>
          <w:tcPr>
            <w:tcW w:w="657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647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</w:p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 w:firstLine="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6" w:type="pct"/>
            <w:gridSpan w:val="5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Транспортная инфраструктура</w:t>
            </w:r>
          </w:p>
        </w:tc>
      </w:tr>
      <w:tr w:rsidR="00717DA7" w:rsidRPr="00355571" w:rsidTr="00AA44B3">
        <w:trPr>
          <w:cantSplit/>
          <w:trHeight w:val="20"/>
          <w:jc w:val="center"/>
        </w:trPr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</w:tcPr>
          <w:p w:rsidR="00717DA7" w:rsidRPr="00355571" w:rsidRDefault="00717DA7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pct"/>
            <w:tcBorders>
              <w:top w:val="single" w:sz="4" w:space="0" w:color="auto"/>
              <w:bottom w:val="single" w:sz="4" w:space="0" w:color="auto"/>
            </w:tcBorders>
          </w:tcPr>
          <w:p w:rsidR="00717DA7" w:rsidRPr="00355571" w:rsidRDefault="00717DA7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Протяженность линий общественного пассажирского транспорта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5A59F9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  <w:tcBorders>
              <w:top w:val="single" w:sz="4" w:space="0" w:color="auto"/>
            </w:tcBorders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pct"/>
            <w:tcBorders>
              <w:top w:val="single" w:sz="4" w:space="0" w:color="auto"/>
            </w:tcBorders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Протяженность магистральных улиц и дорог – всего в том числе:</w:t>
            </w:r>
          </w:p>
        </w:tc>
        <w:tc>
          <w:tcPr>
            <w:tcW w:w="582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7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- магистральных улиц общегородского значения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- магистральных улиц районного значения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Межселенные дороги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582" w:type="pct"/>
            <w:vAlign w:val="center"/>
          </w:tcPr>
          <w:p w:rsidR="007975DE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автомоб</w:t>
            </w:r>
            <w:proofErr w:type="spellEnd"/>
          </w:p>
          <w:p w:rsidR="00AA44B3" w:rsidRPr="00355571" w:rsidRDefault="00AA44B3" w:rsidP="007975DE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илей</w:t>
            </w:r>
            <w:proofErr w:type="spellEnd"/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875928" w:rsidRPr="00355571" w:rsidRDefault="00875928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E352FE" w:rsidRPr="00E352FE" w:rsidRDefault="00E352FE" w:rsidP="00E352FE">
      <w:pPr>
        <w:pStyle w:val="afff0"/>
        <w:spacing w:before="120" w:line="276" w:lineRule="auto"/>
        <w:rPr>
          <w:rFonts w:ascii="Times New Roman" w:hAnsi="Times New Roman"/>
          <w:i/>
          <w:sz w:val="28"/>
          <w:szCs w:val="28"/>
        </w:rPr>
      </w:pPr>
      <w:bookmarkStart w:id="4" w:name="_Toc470093261"/>
      <w:r w:rsidRPr="00E352FE">
        <w:rPr>
          <w:rFonts w:ascii="Times New Roman" w:hAnsi="Times New Roman"/>
          <w:i/>
          <w:sz w:val="28"/>
          <w:szCs w:val="28"/>
        </w:rPr>
        <w:t xml:space="preserve">Опасные происшествия на транспорте: </w:t>
      </w:r>
    </w:p>
    <w:p w:rsidR="00E352FE" w:rsidRPr="00E352FE" w:rsidRDefault="00E352FE" w:rsidP="001A0107">
      <w:pPr>
        <w:pStyle w:val="afff0"/>
        <w:spacing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>авто- , железнодорожный, авиа- и водный транспорт,</w:t>
      </w:r>
    </w:p>
    <w:p w:rsidR="00E352FE" w:rsidRPr="00E352FE" w:rsidRDefault="00E352FE" w:rsidP="001A0107">
      <w:pPr>
        <w:tabs>
          <w:tab w:val="left" w:pos="9781"/>
        </w:tabs>
        <w:spacing w:line="312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>Наибольшую опасность для Ейского района представляют крушения подвижного состава с грузами 6 класса, проходящего по вновь проектируемой железнодорожной сети от ст. Староминская до ст. Камышеватская, вдоль автодороги «г. Ейск – ст. Камышеватская». Особенно опасны легколетучие аварийно химически опасные вещества (АХОВ), при которых возможно создание опасных концентраций, приводящих к отравлению не только в зоне аварии, но и на значительном расстоянии от нее. Наибольшую опасность в этом отношении представляют аммиак, хлор, нефтепродукты.</w:t>
      </w:r>
    </w:p>
    <w:p w:rsidR="00E352FE" w:rsidRPr="00E352FE" w:rsidRDefault="00E352FE" w:rsidP="001A0107">
      <w:pPr>
        <w:pStyle w:val="afff0"/>
        <w:spacing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Основные причины возникновения чрезвычайных ситуаций </w:t>
      </w:r>
      <w:r w:rsidRPr="00E352FE">
        <w:rPr>
          <w:rFonts w:ascii="Times New Roman" w:hAnsi="Times New Roman"/>
          <w:i/>
          <w:sz w:val="28"/>
          <w:szCs w:val="28"/>
        </w:rPr>
        <w:t>на железнодорожном транспорте</w:t>
      </w:r>
      <w:r w:rsidRPr="00E352FE">
        <w:rPr>
          <w:rFonts w:ascii="Times New Roman" w:hAnsi="Times New Roman"/>
          <w:sz w:val="28"/>
          <w:szCs w:val="28"/>
        </w:rPr>
        <w:t xml:space="preserve">: некачественное проведение ремонтных работ; </w:t>
      </w:r>
      <w:r w:rsidRPr="00E352FE">
        <w:rPr>
          <w:rFonts w:ascii="Times New Roman" w:hAnsi="Times New Roman"/>
          <w:sz w:val="28"/>
          <w:szCs w:val="28"/>
        </w:rPr>
        <w:lastRenderedPageBreak/>
        <w:t>возникновение статического электричества при перекачке нефти и нефтепродуктов; перелив нефти и нефтепродуктов при заполнении цистерн; природные пожары на пути следования состава; износ оборудования железнодорожных путей; нарушения Правил железнодорожных перевозок; ошибки диспетчеров; умышленная порча железнодорожных путей; нарушение правил пересечения железнодорожных переездов; технологический терроризм и др.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5"/>
        <w:gridCol w:w="1914"/>
        <w:gridCol w:w="1182"/>
        <w:gridCol w:w="1085"/>
      </w:tblGrid>
      <w:tr w:rsidR="00E352FE" w:rsidRPr="00E352FE" w:rsidTr="009F5CC6">
        <w:tc>
          <w:tcPr>
            <w:tcW w:w="2881" w:type="pct"/>
            <w:vMerge w:val="restar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Расчетные показатели при аварии ж/д цистерны</w:t>
            </w:r>
          </w:p>
        </w:tc>
        <w:tc>
          <w:tcPr>
            <w:tcW w:w="970" w:type="pct"/>
            <w:vMerge w:val="restar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149" w:type="pct"/>
            <w:gridSpan w:val="2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АХОВ</w:t>
            </w:r>
          </w:p>
        </w:tc>
      </w:tr>
      <w:tr w:rsidR="00E352FE" w:rsidRPr="00E352FE" w:rsidTr="009F5CC6">
        <w:tc>
          <w:tcPr>
            <w:tcW w:w="2881" w:type="pct"/>
            <w:vMerge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  <w:vMerge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55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Хлор</w:t>
            </w:r>
          </w:p>
        </w:tc>
      </w:tr>
      <w:tr w:rsidR="00E352FE" w:rsidRPr="00E352FE" w:rsidTr="009F5CC6">
        <w:tc>
          <w:tcPr>
            <w:tcW w:w="2881" w:type="pct"/>
          </w:tcPr>
          <w:p w:rsidR="00E352FE" w:rsidRPr="00E352FE" w:rsidRDefault="00E352FE" w:rsidP="00E352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глубина зон возможного заражения</w:t>
            </w:r>
          </w:p>
        </w:tc>
        <w:tc>
          <w:tcPr>
            <w:tcW w:w="97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599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55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55,9</w:t>
            </w:r>
          </w:p>
        </w:tc>
      </w:tr>
    </w:tbl>
    <w:p w:rsidR="00E352FE" w:rsidRPr="00E352FE" w:rsidRDefault="00E352FE" w:rsidP="001A0107">
      <w:pPr>
        <w:pStyle w:val="afff0"/>
        <w:spacing w:before="120"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При максимальных по последствиям авариях на железнодорожном транспорте, сопровождающимся выбросом АХОВ, вся территории Ейского района окажется в зоне химического заражения хлором – полностью, аммиаком – г. Ейск, </w:t>
      </w:r>
      <w:proofErr w:type="spellStart"/>
      <w:r w:rsidRPr="00E352FE">
        <w:rPr>
          <w:rFonts w:ascii="Times New Roman" w:hAnsi="Times New Roman"/>
          <w:sz w:val="28"/>
          <w:szCs w:val="28"/>
        </w:rPr>
        <w:t>пос.Морской</w:t>
      </w:r>
      <w:proofErr w:type="spellEnd"/>
      <w:r w:rsidRPr="00E352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352FE">
        <w:rPr>
          <w:rFonts w:ascii="Times New Roman" w:hAnsi="Times New Roman"/>
          <w:sz w:val="28"/>
          <w:szCs w:val="28"/>
        </w:rPr>
        <w:t>пос.Широчанка</w:t>
      </w:r>
      <w:proofErr w:type="spellEnd"/>
      <w:r w:rsidRPr="00E352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352FE">
        <w:rPr>
          <w:rFonts w:ascii="Times New Roman" w:hAnsi="Times New Roman"/>
          <w:sz w:val="28"/>
          <w:szCs w:val="28"/>
        </w:rPr>
        <w:t>пос.Краснофлотский</w:t>
      </w:r>
      <w:proofErr w:type="spellEnd"/>
      <w:r w:rsidRPr="00E352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352FE">
        <w:rPr>
          <w:rFonts w:ascii="Times New Roman" w:hAnsi="Times New Roman"/>
          <w:sz w:val="28"/>
          <w:szCs w:val="28"/>
        </w:rPr>
        <w:t>пос.Ближнеейский</w:t>
      </w:r>
      <w:proofErr w:type="spellEnd"/>
      <w:r w:rsidRPr="00E352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352FE">
        <w:rPr>
          <w:rFonts w:ascii="Times New Roman" w:hAnsi="Times New Roman"/>
          <w:sz w:val="28"/>
          <w:szCs w:val="28"/>
        </w:rPr>
        <w:t>пос.</w:t>
      </w:r>
      <w:r w:rsidR="009F3014">
        <w:rPr>
          <w:rFonts w:ascii="Times New Roman" w:hAnsi="Times New Roman"/>
          <w:sz w:val="28"/>
          <w:szCs w:val="28"/>
        </w:rPr>
        <w:t>Большелугский</w:t>
      </w:r>
      <w:proofErr w:type="spellEnd"/>
      <w:r w:rsidR="009F30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F3014">
        <w:rPr>
          <w:rFonts w:ascii="Times New Roman" w:hAnsi="Times New Roman"/>
          <w:sz w:val="28"/>
          <w:szCs w:val="28"/>
        </w:rPr>
        <w:t>пос.Подбельский</w:t>
      </w:r>
      <w:proofErr w:type="spellEnd"/>
      <w:r w:rsidR="009F3014">
        <w:rPr>
          <w:rFonts w:ascii="Times New Roman" w:hAnsi="Times New Roman"/>
          <w:sz w:val="28"/>
          <w:szCs w:val="28"/>
        </w:rPr>
        <w:t>.</w:t>
      </w:r>
    </w:p>
    <w:p w:rsidR="00E352FE" w:rsidRPr="00E352FE" w:rsidRDefault="00E352FE" w:rsidP="001A0107">
      <w:pPr>
        <w:pStyle w:val="afff0"/>
        <w:spacing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Высокая интенсивность движения, недостаточность автомобильных развязок, неудовлетворительное состояние отдельных участков дорог, отсутствие знаков дорожного движения на наиболее опасных участках, наличие нерегулируемых железнодорожных переездов могут привести </w:t>
      </w:r>
      <w:r w:rsidRPr="00E352FE">
        <w:rPr>
          <w:rFonts w:ascii="Times New Roman" w:hAnsi="Times New Roman"/>
          <w:i/>
          <w:sz w:val="28"/>
          <w:szCs w:val="28"/>
        </w:rPr>
        <w:t>к чрезвычайным ситуациям на автодорогах</w:t>
      </w:r>
      <w:r w:rsidRPr="00E352FE">
        <w:rPr>
          <w:rFonts w:ascii="Times New Roman" w:hAnsi="Times New Roman"/>
          <w:sz w:val="28"/>
          <w:szCs w:val="28"/>
        </w:rPr>
        <w:t>.</w:t>
      </w:r>
    </w:p>
    <w:p w:rsidR="00E352FE" w:rsidRDefault="00E352FE" w:rsidP="001A0107">
      <w:pPr>
        <w:spacing w:after="12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 xml:space="preserve">Причины дорожно-транспортных происшествий различны: нарушения правил дорожного движения, техническая неисправность автомобиля, превышение скорости движения, недостаточная подготовка лиц, управляющих автомобилями, их слабая реакция, низкая эмоциональная устойчивость, управление автомобилем в нетрезвом состоянии. </w:t>
      </w:r>
      <w:r w:rsidRPr="00E352FE">
        <w:rPr>
          <w:rFonts w:ascii="Times New Roman" w:eastAsia="Times New Roman" w:hAnsi="Times New Roman" w:cs="Times New Roman"/>
          <w:i/>
          <w:sz w:val="28"/>
          <w:szCs w:val="28"/>
        </w:rPr>
        <w:t>Наиболее опасными</w:t>
      </w:r>
      <w:r w:rsidRPr="00E352FE">
        <w:rPr>
          <w:rFonts w:ascii="Times New Roman" w:eastAsia="Times New Roman" w:hAnsi="Times New Roman" w:cs="Times New Roman"/>
          <w:sz w:val="28"/>
          <w:szCs w:val="28"/>
        </w:rPr>
        <w:t xml:space="preserve"> для Ейского района являются аварии на автотранспорте, перевозящем ЛВЖ (бензин) и СУГ.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90"/>
        <w:gridCol w:w="2445"/>
        <w:gridCol w:w="4989"/>
      </w:tblGrid>
      <w:tr w:rsidR="00E352FE" w:rsidRPr="00E352FE" w:rsidTr="009F5CC6">
        <w:trPr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меренных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повреждений зданий (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внутр.перегородок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Ж/д цистерна с нефтепродуктами,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Автоцистерна с нефтепродуктами,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Автоцистерна с СУГ, 16 м3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</w:tr>
    </w:tbl>
    <w:p w:rsidR="00E352FE" w:rsidRPr="00E352FE" w:rsidRDefault="00E352FE" w:rsidP="001A0107">
      <w:pPr>
        <w:pStyle w:val="afff0"/>
        <w:spacing w:before="120"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Основными причинами аварий на </w:t>
      </w:r>
      <w:r w:rsidRPr="00E352FE">
        <w:rPr>
          <w:rFonts w:ascii="Times New Roman" w:hAnsi="Times New Roman"/>
          <w:i/>
          <w:sz w:val="28"/>
          <w:szCs w:val="28"/>
        </w:rPr>
        <w:t>водном транспорте</w:t>
      </w:r>
      <w:r w:rsidRPr="00E352FE">
        <w:rPr>
          <w:rFonts w:ascii="Times New Roman" w:hAnsi="Times New Roman"/>
          <w:sz w:val="28"/>
          <w:szCs w:val="28"/>
        </w:rPr>
        <w:t xml:space="preserve"> являются ураганы, штормы, туманы; ошибки капитанов, лоцманов и членов экипажа; ошибки при проектировании и строительстве судов.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rPr>
          <w:i/>
        </w:rPr>
        <w:t>Поведение разливов нефти и нефтепродуктов</w:t>
      </w:r>
      <w:r w:rsidRPr="00E352FE">
        <w:t xml:space="preserve"> на водной поверхности определяется как физико-химическими свойствами самих нефтепродуктов и нефти, так и гидрометеорологическими условиями среды.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На начальной стадии разлива происходит достаточно быстрое растекание пятна по поверхности моря под действием силы тяжести, обусловленное ее положительной плавучестью. Растекание происходит по периферии пятна, при этом в центре пятна, как правило, сохраняется утолщенный слой (линза).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Дальнейшее распространение пятна по поверхности моря обусловлено действием поверхностного натяжения и турбулентной диффузии, или точнее турбулентным характером касательных напряжений на границах раздела нефть-вода и нефть-воздух. Деформация и перенос разлива определяется совместным действием ветра и течений в месте нахождения нефтяного пятна.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Расширение пятна нефтяного загрязнения в фазе поверхностного натяжения в какой-то момент времени замедляется. Это происходит, когда толщина пленки нефти уменьшается до 20-30 мкм. Такое явление в значительной степени связано с процессом испарения наиболее летучих фракций нефти. </w:t>
      </w:r>
    </w:p>
    <w:p w:rsidR="00E352FE" w:rsidRDefault="00E352FE" w:rsidP="001A0107">
      <w:pPr>
        <w:pStyle w:val="IG"/>
        <w:spacing w:after="120" w:line="312" w:lineRule="auto"/>
        <w:ind w:firstLine="567"/>
      </w:pPr>
      <w:r w:rsidRPr="00E352FE">
        <w:t xml:space="preserve">Площадь акватории, подвергнувшаяся нефтяному загрязнению, зависит от типа нефтепродукта, его объема и времени локализации растекающегося пятна. Согласно Постановлению Правительства РФ № 613 от 21.08.2001г. время, отведенное на этап локализации нефтяного пятна на акватории, не должно превышать 4 часов.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61"/>
        <w:gridCol w:w="2384"/>
        <w:gridCol w:w="5279"/>
      </w:tblGrid>
      <w:tr w:rsidR="00E352FE" w:rsidRPr="00E352FE" w:rsidTr="009F3014">
        <w:trPr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384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5279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меренных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повреждений зданий (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внутр.перегородок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3014">
        <w:trPr>
          <w:trHeight w:val="242"/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Танк с нефтью,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5279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1156</w:t>
            </w:r>
          </w:p>
        </w:tc>
      </w:tr>
      <w:tr w:rsidR="00E352FE" w:rsidRPr="00E352FE" w:rsidTr="009F3014">
        <w:trPr>
          <w:trHeight w:val="242"/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Танк с дизтопливом,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5279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</w:tr>
    </w:tbl>
    <w:p w:rsidR="00E352FE" w:rsidRPr="00E352FE" w:rsidRDefault="00E352FE" w:rsidP="001A0107">
      <w:pPr>
        <w:pStyle w:val="IG"/>
        <w:spacing w:before="120" w:line="312" w:lineRule="auto"/>
        <w:ind w:firstLine="567"/>
      </w:pPr>
      <w:r w:rsidRPr="00E352FE">
        <w:t xml:space="preserve">Аварии на </w:t>
      </w:r>
      <w:r w:rsidRPr="00E352FE">
        <w:rPr>
          <w:i/>
        </w:rPr>
        <w:t>воздушном транспорте</w:t>
      </w:r>
      <w:r w:rsidRPr="00E352FE">
        <w:t xml:space="preserve"> возникают, в основном, вблизи аэропортов и это представляет предмет исследования при анализе риска. Уровень аварийности самолетов не могут быть идентифицированы точно, при </w:t>
      </w:r>
      <w:r w:rsidRPr="00E352FE">
        <w:lastRenderedPageBreak/>
        <w:t xml:space="preserve">крушении </w:t>
      </w:r>
      <w:proofErr w:type="spellStart"/>
      <w:r w:rsidRPr="00E352FE">
        <w:t>аэротранспорта</w:t>
      </w:r>
      <w:proofErr w:type="spellEnd"/>
      <w:r w:rsidRPr="00E352FE">
        <w:t xml:space="preserve"> опасности подвергается район крушения (обломки самолета).</w:t>
      </w:r>
    </w:p>
    <w:p w:rsidR="00E352FE" w:rsidRPr="00E352FE" w:rsidRDefault="00E352FE" w:rsidP="001A0107">
      <w:pPr>
        <w:shd w:val="clear" w:color="auto" w:fill="FFFFFF"/>
        <w:suppressAutoHyphens/>
        <w:autoSpaceDE w:val="0"/>
        <w:autoSpaceDN w:val="0"/>
        <w:adjustRightInd w:val="0"/>
        <w:spacing w:after="12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>К транспортным объектам, на которых возможны аварии, относятся взлетно-посадочная полоса Ейского аэродрома (летательные аппараты).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17"/>
        <w:gridCol w:w="2383"/>
        <w:gridCol w:w="4724"/>
      </w:tblGrid>
      <w:tr w:rsidR="00E352FE" w:rsidRPr="00E352FE" w:rsidTr="009F5CC6">
        <w:trPr>
          <w:jc w:val="center"/>
        </w:trPr>
        <w:tc>
          <w:tcPr>
            <w:tcW w:w="2943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4784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меренных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повреждений зданий (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внутр.перегородок</w:t>
            </w:r>
            <w:proofErr w:type="spellEnd"/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2943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Авария на авиатранспорте</w:t>
            </w:r>
          </w:p>
        </w:tc>
        <w:tc>
          <w:tcPr>
            <w:tcW w:w="2410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26,75</w:t>
            </w:r>
          </w:p>
        </w:tc>
        <w:tc>
          <w:tcPr>
            <w:tcW w:w="47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</w:tr>
      <w:bookmarkEnd w:id="4"/>
    </w:tbl>
    <w:p w:rsidR="004D6388" w:rsidRPr="00717DA7" w:rsidRDefault="004D6388" w:rsidP="007D3884">
      <w:pPr>
        <w:spacing w:after="0" w:line="312" w:lineRule="auto"/>
        <w:ind w:firstLine="397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17DA7" w:rsidRPr="00717DA7" w:rsidRDefault="00717DA7" w:rsidP="00717DA7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мероприятий программы, направленных на управление рисками, их своевременное выявление и минимизацию предлагается развитие систем фото- и </w:t>
      </w:r>
      <w:proofErr w:type="spellStart"/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>видеофиксации</w:t>
      </w:r>
      <w:proofErr w:type="spellEnd"/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нарушений правил дорожного движения и развитие системы оказания помощи пострадавшим в дорожно-транспортных происшествиях.</w:t>
      </w:r>
    </w:p>
    <w:p w:rsidR="00717DA7" w:rsidRPr="00717DA7" w:rsidRDefault="00717DA7" w:rsidP="00717DA7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ресурсами.</w:t>
      </w:r>
    </w:p>
    <w:p w:rsidR="00717DA7" w:rsidRDefault="00717DA7" w:rsidP="007D3884">
      <w:pPr>
        <w:spacing w:after="0" w:line="312" w:lineRule="auto"/>
        <w:ind w:firstLine="397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17DA7" w:rsidRDefault="00717DA7" w:rsidP="001B6991">
      <w:pPr>
        <w:pStyle w:val="aff1"/>
        <w:spacing w:line="276" w:lineRule="auto"/>
        <w:ind w:firstLine="708"/>
        <w:rPr>
          <w:color w:val="FF0000"/>
          <w:sz w:val="28"/>
          <w:szCs w:val="28"/>
        </w:rPr>
      </w:pPr>
    </w:p>
    <w:p w:rsidR="00717DA7" w:rsidRDefault="00717DA7" w:rsidP="001B6991">
      <w:pPr>
        <w:pStyle w:val="aff1"/>
        <w:spacing w:line="276" w:lineRule="auto"/>
        <w:ind w:firstLine="708"/>
        <w:rPr>
          <w:color w:val="FF0000"/>
          <w:sz w:val="28"/>
          <w:szCs w:val="28"/>
        </w:rPr>
      </w:pPr>
    </w:p>
    <w:p w:rsidR="004D6388" w:rsidRDefault="0088272E" w:rsidP="00717DA7">
      <w:pPr>
        <w:pStyle w:val="1"/>
        <w:numPr>
          <w:ilvl w:val="0"/>
          <w:numId w:val="0"/>
        </w:numPr>
        <w:spacing w:before="0" w:after="0" w:line="312" w:lineRule="auto"/>
        <w:jc w:val="left"/>
        <w:rPr>
          <w:b w:val="0"/>
          <w:color w:val="000000" w:themeColor="text1"/>
          <w:sz w:val="28"/>
        </w:rPr>
      </w:pPr>
      <w:r>
        <w:rPr>
          <w:sz w:val="28"/>
        </w:rPr>
        <w:lastRenderedPageBreak/>
        <w:t xml:space="preserve">2. </w:t>
      </w:r>
      <w:r w:rsidR="00C83348" w:rsidRPr="0088272E">
        <w:rPr>
          <w:sz w:val="28"/>
        </w:rPr>
        <w:t>Прогноз транспортного спроса, изменения объёмов  и характера</w:t>
      </w:r>
      <w:r w:rsidR="00C83348" w:rsidRPr="009D00B5">
        <w:rPr>
          <w:sz w:val="28"/>
        </w:rPr>
        <w:t xml:space="preserve"> передвижения населения и перевозок грузов на территории поселения </w:t>
      </w:r>
      <w:r w:rsidR="00C83348" w:rsidRPr="009D00B5">
        <w:rPr>
          <w:sz w:val="28"/>
        </w:rPr>
        <w:br/>
      </w:r>
      <w:r w:rsidR="00C83348" w:rsidRPr="009D00B5">
        <w:rPr>
          <w:sz w:val="28"/>
        </w:rPr>
        <w:br/>
        <w:t xml:space="preserve">       Рост численности населения </w:t>
      </w:r>
      <w:r w:rsidR="00C83348" w:rsidRPr="009D00B5">
        <w:rPr>
          <w:sz w:val="28"/>
        </w:rPr>
        <w:br/>
      </w:r>
      <w:r w:rsidR="00C83348" w:rsidRPr="009D00B5">
        <w:rPr>
          <w:sz w:val="28"/>
        </w:rPr>
        <w:br/>
      </w:r>
      <w:r w:rsidR="00C83348" w:rsidRPr="009D00B5">
        <w:rPr>
          <w:b w:val="0"/>
          <w:sz w:val="28"/>
        </w:rPr>
        <w:t xml:space="preserve">       Демографический прогноз – важнейшая составляющая 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  <w:r w:rsidR="00C83348" w:rsidRPr="009D00B5">
        <w:rPr>
          <w:b w:val="0"/>
          <w:sz w:val="28"/>
        </w:rPr>
        <w:br/>
        <w:t xml:space="preserve">      </w:t>
      </w:r>
      <w:r w:rsidR="00C83348" w:rsidRPr="009D00B5">
        <w:rPr>
          <w:b w:val="0"/>
          <w:color w:val="000000" w:themeColor="text1"/>
          <w:sz w:val="28"/>
        </w:rPr>
        <w:t>Прогнозирование развития транспортной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</w:t>
      </w:r>
      <w:r w:rsidR="00C83348" w:rsidRPr="009D00B5">
        <w:rPr>
          <w:b w:val="0"/>
          <w:color w:val="000000" w:themeColor="text1"/>
          <w:sz w:val="28"/>
        </w:rPr>
        <w:br/>
        <w:t xml:space="preserve">     Численность населения Ейск</w:t>
      </w:r>
      <w:r w:rsidR="00D6141A" w:rsidRPr="009D00B5">
        <w:rPr>
          <w:b w:val="0"/>
          <w:color w:val="000000" w:themeColor="text1"/>
          <w:sz w:val="28"/>
        </w:rPr>
        <w:t xml:space="preserve">ого городского поселения </w:t>
      </w:r>
      <w:r w:rsidR="00C83348" w:rsidRPr="009D00B5">
        <w:rPr>
          <w:b w:val="0"/>
          <w:color w:val="000000" w:themeColor="text1"/>
          <w:sz w:val="28"/>
        </w:rPr>
        <w:t xml:space="preserve"> по данным администрации поселения по состоянию на 01.01.2016 г. составляет 94 206 </w:t>
      </w:r>
      <w:r w:rsidR="00991C93" w:rsidRPr="009D00B5">
        <w:rPr>
          <w:b w:val="0"/>
          <w:color w:val="000000" w:themeColor="text1"/>
          <w:sz w:val="28"/>
        </w:rPr>
        <w:t>человек, из них:</w:t>
      </w:r>
      <w:r w:rsidR="004D6388">
        <w:rPr>
          <w:b w:val="0"/>
          <w:color w:val="000000" w:themeColor="text1"/>
          <w:sz w:val="28"/>
        </w:rPr>
        <w:t xml:space="preserve"> 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город Ейск - 85 192 человека;</w:t>
      </w:r>
      <w:r w:rsidR="004D6388">
        <w:rPr>
          <w:b w:val="0"/>
          <w:sz w:val="28"/>
        </w:rPr>
        <w:t xml:space="preserve"> 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 xml:space="preserve">пос. </w:t>
      </w:r>
      <w:proofErr w:type="spellStart"/>
      <w:r w:rsidRPr="009D00B5">
        <w:rPr>
          <w:b w:val="0"/>
          <w:sz w:val="28"/>
        </w:rPr>
        <w:t>Широчанка</w:t>
      </w:r>
      <w:proofErr w:type="spellEnd"/>
      <w:r w:rsidRPr="009D00B5">
        <w:rPr>
          <w:b w:val="0"/>
          <w:sz w:val="28"/>
        </w:rPr>
        <w:t>- 5 853 человека;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Береговой - 82 человека;</w:t>
      </w:r>
    </w:p>
    <w:p w:rsidR="004D6388" w:rsidRDefault="004D6388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991C93" w:rsidRPr="009D00B5">
        <w:rPr>
          <w:b w:val="0"/>
          <w:sz w:val="28"/>
        </w:rPr>
        <w:t xml:space="preserve">пос. </w:t>
      </w:r>
      <w:proofErr w:type="spellStart"/>
      <w:r w:rsidR="00991C93" w:rsidRPr="009D00B5">
        <w:rPr>
          <w:b w:val="0"/>
          <w:sz w:val="28"/>
        </w:rPr>
        <w:t>Ближнеейский</w:t>
      </w:r>
      <w:proofErr w:type="spellEnd"/>
      <w:r w:rsidR="00991C93" w:rsidRPr="009D00B5">
        <w:rPr>
          <w:b w:val="0"/>
          <w:sz w:val="28"/>
        </w:rPr>
        <w:t xml:space="preserve"> -252 </w:t>
      </w:r>
      <w:proofErr w:type="spellStart"/>
      <w:r w:rsidR="00991C93" w:rsidRPr="009D00B5">
        <w:rPr>
          <w:b w:val="0"/>
          <w:sz w:val="28"/>
        </w:rPr>
        <w:t>челоовека</w:t>
      </w:r>
      <w:proofErr w:type="spellEnd"/>
      <w:r w:rsidR="00991C93" w:rsidRPr="009D00B5">
        <w:rPr>
          <w:b w:val="0"/>
          <w:sz w:val="28"/>
        </w:rPr>
        <w:t>;</w:t>
      </w:r>
    </w:p>
    <w:p w:rsidR="004D6388" w:rsidRDefault="004D6388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991C93" w:rsidRPr="009D00B5">
        <w:rPr>
          <w:b w:val="0"/>
          <w:sz w:val="28"/>
        </w:rPr>
        <w:t xml:space="preserve">пос. </w:t>
      </w:r>
      <w:proofErr w:type="spellStart"/>
      <w:r w:rsidR="00991C93" w:rsidRPr="009D00B5">
        <w:rPr>
          <w:b w:val="0"/>
          <w:sz w:val="28"/>
        </w:rPr>
        <w:t>Большелугский</w:t>
      </w:r>
      <w:proofErr w:type="spellEnd"/>
      <w:r w:rsidR="00991C93" w:rsidRPr="009D00B5">
        <w:rPr>
          <w:b w:val="0"/>
          <w:sz w:val="28"/>
        </w:rPr>
        <w:t xml:space="preserve"> - 2333 человека;</w:t>
      </w:r>
    </w:p>
    <w:p w:rsidR="004D6388" w:rsidRDefault="004D6388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991C93" w:rsidRPr="009D00B5">
        <w:rPr>
          <w:b w:val="0"/>
          <w:sz w:val="28"/>
        </w:rPr>
        <w:t>пос. Краснофлотский -2047 человек;</w:t>
      </w:r>
    </w:p>
    <w:p w:rsidR="004D6388" w:rsidRDefault="004D6388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991C93" w:rsidRPr="009D00B5">
        <w:rPr>
          <w:b w:val="0"/>
          <w:sz w:val="28"/>
        </w:rPr>
        <w:t>пос. Морской  -0469 человек;</w:t>
      </w:r>
    </w:p>
    <w:p w:rsidR="001A0107" w:rsidRDefault="004D6388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991C93" w:rsidRPr="009D00B5">
        <w:rPr>
          <w:b w:val="0"/>
          <w:sz w:val="28"/>
        </w:rPr>
        <w:t xml:space="preserve">пос. </w:t>
      </w:r>
      <w:proofErr w:type="spellStart"/>
      <w:r w:rsidR="00991C93" w:rsidRPr="009D00B5">
        <w:rPr>
          <w:b w:val="0"/>
          <w:sz w:val="28"/>
        </w:rPr>
        <w:t>Подбельский</w:t>
      </w:r>
      <w:proofErr w:type="spellEnd"/>
      <w:r w:rsidR="00991C93" w:rsidRPr="009D00B5">
        <w:rPr>
          <w:b w:val="0"/>
          <w:sz w:val="28"/>
        </w:rPr>
        <w:t xml:space="preserve"> -78 человек.</w:t>
      </w:r>
    </w:p>
    <w:p w:rsidR="001A0107" w:rsidRPr="00717DA7" w:rsidRDefault="00E66FB9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717DA7">
        <w:rPr>
          <w:b w:val="0"/>
          <w:sz w:val="28"/>
        </w:rPr>
        <w:t xml:space="preserve">Прогноз численности населения  муниципального образования </w:t>
      </w:r>
      <w:proofErr w:type="spellStart"/>
      <w:r w:rsidRPr="00717DA7">
        <w:rPr>
          <w:b w:val="0"/>
          <w:sz w:val="28"/>
        </w:rPr>
        <w:t>Ейский</w:t>
      </w:r>
      <w:proofErr w:type="spellEnd"/>
      <w:r w:rsidRPr="00717DA7">
        <w:rPr>
          <w:b w:val="0"/>
          <w:sz w:val="28"/>
        </w:rPr>
        <w:t xml:space="preserve"> район  учитывает особенности развития территории района и произведён по следующим проектным этапам:</w:t>
      </w:r>
      <w:r w:rsidRPr="00717DA7">
        <w:rPr>
          <w:b w:val="0"/>
          <w:sz w:val="28"/>
        </w:rPr>
        <w:br/>
        <w:t xml:space="preserve">  </w:t>
      </w:r>
      <w:r w:rsidRPr="00717DA7">
        <w:rPr>
          <w:b w:val="0"/>
          <w:sz w:val="28"/>
          <w:lang w:eastAsia="ar-SA"/>
        </w:rPr>
        <w:t>I очередь – 2026 год;</w:t>
      </w:r>
      <w:r w:rsidRPr="00717DA7">
        <w:rPr>
          <w:b w:val="0"/>
          <w:sz w:val="28"/>
          <w:lang w:eastAsia="ar-SA"/>
        </w:rPr>
        <w:br/>
        <w:t xml:space="preserve">  расчётный срок – 2036 год.</w:t>
      </w:r>
    </w:p>
    <w:p w:rsidR="00751062" w:rsidRPr="00717DA7" w:rsidRDefault="00E66FB9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717DA7">
        <w:rPr>
          <w:b w:val="0"/>
          <w:sz w:val="28"/>
          <w:lang w:eastAsia="ar-SA"/>
        </w:rPr>
        <w:lastRenderedPageBreak/>
        <w:t>При проведении расчёта прогнозной численности населения МО «</w:t>
      </w:r>
      <w:proofErr w:type="spellStart"/>
      <w:r w:rsidRPr="00717DA7">
        <w:rPr>
          <w:b w:val="0"/>
          <w:sz w:val="28"/>
          <w:lang w:eastAsia="ar-SA"/>
        </w:rPr>
        <w:t>Ейское</w:t>
      </w:r>
      <w:proofErr w:type="spellEnd"/>
      <w:r w:rsidRPr="00717DA7">
        <w:rPr>
          <w:b w:val="0"/>
          <w:sz w:val="28"/>
          <w:lang w:eastAsia="ar-SA"/>
        </w:rPr>
        <w:t xml:space="preserve"> городское поселение» учитывались материалы схемы территориального планирования Ейского района.</w:t>
      </w:r>
      <w:r w:rsidRPr="00717DA7">
        <w:rPr>
          <w:b w:val="0"/>
          <w:sz w:val="28"/>
          <w:lang w:eastAsia="ar-SA"/>
        </w:rPr>
        <w:br/>
        <w:t xml:space="preserve">Прогноз численности постоянного населения муниципального образования « </w:t>
      </w:r>
      <w:proofErr w:type="spellStart"/>
      <w:r w:rsidRPr="00717DA7">
        <w:rPr>
          <w:b w:val="0"/>
          <w:sz w:val="28"/>
          <w:lang w:eastAsia="ar-SA"/>
        </w:rPr>
        <w:t>Ейское</w:t>
      </w:r>
      <w:proofErr w:type="spellEnd"/>
      <w:r w:rsidRPr="00717DA7">
        <w:rPr>
          <w:b w:val="0"/>
          <w:sz w:val="28"/>
          <w:lang w:eastAsia="ar-SA"/>
        </w:rPr>
        <w:t xml:space="preserve"> городское поселение» представлен в таблице </w:t>
      </w:r>
      <w:r w:rsidR="0099675B">
        <w:rPr>
          <w:b w:val="0"/>
          <w:sz w:val="28"/>
          <w:lang w:eastAsia="ar-SA"/>
        </w:rPr>
        <w:t>6</w:t>
      </w:r>
      <w:r w:rsidRPr="00717DA7">
        <w:rPr>
          <w:b w:val="0"/>
          <w:sz w:val="28"/>
          <w:lang w:eastAsia="ar-SA"/>
        </w:rPr>
        <w:t>.</w:t>
      </w:r>
      <w:r w:rsidR="00495F2C" w:rsidRPr="00717DA7">
        <w:rPr>
          <w:b w:val="0"/>
          <w:sz w:val="28"/>
          <w:lang w:eastAsia="ar-SA"/>
        </w:rPr>
        <w:br/>
      </w:r>
      <w:r w:rsidR="00495F2C" w:rsidRPr="00717DA7">
        <w:rPr>
          <w:b w:val="0"/>
          <w:sz w:val="28"/>
          <w:lang w:eastAsia="ar-SA"/>
        </w:rPr>
        <w:br/>
      </w:r>
      <w:r w:rsidR="00751062" w:rsidRPr="00717DA7">
        <w:rPr>
          <w:sz w:val="28"/>
        </w:rPr>
        <w:t xml:space="preserve">Таблица </w:t>
      </w:r>
      <w:r w:rsidR="0099675B">
        <w:rPr>
          <w:sz w:val="28"/>
        </w:rPr>
        <w:t>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62"/>
        <w:gridCol w:w="3412"/>
        <w:gridCol w:w="2105"/>
        <w:gridCol w:w="2019"/>
        <w:gridCol w:w="1626"/>
      </w:tblGrid>
      <w:tr w:rsidR="00751062" w:rsidRPr="00EC78C6" w:rsidTr="00CB75F0">
        <w:trPr>
          <w:trHeight w:val="1035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 на 01.01.2016</w:t>
            </w:r>
          </w:p>
        </w:tc>
        <w:tc>
          <w:tcPr>
            <w:tcW w:w="10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 на первую очередь проектирования</w:t>
            </w:r>
          </w:p>
        </w:tc>
        <w:tc>
          <w:tcPr>
            <w:tcW w:w="8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Численность населения на расчетный срок 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Ейское</w:t>
            </w:r>
            <w:proofErr w:type="spellEnd"/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94 206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113 900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127 060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город Ейск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85192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112 000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</w:t>
            </w:r>
            <w:proofErr w:type="spellStart"/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Широчанка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5853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Береговой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</w:t>
            </w:r>
            <w:proofErr w:type="spellStart"/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Ближнеейский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</w:t>
            </w:r>
            <w:proofErr w:type="spellStart"/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Большелугский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Краснофлотский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2047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3 300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Морской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</w:t>
            </w:r>
            <w:proofErr w:type="spellStart"/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Подбельский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CB75F0" w:rsidRPr="00CB75F0" w:rsidRDefault="00CB75F0" w:rsidP="001A0107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CB75F0">
        <w:rPr>
          <w:rFonts w:ascii="Times New Roman" w:hAnsi="Times New Roman" w:cs="Times New Roman"/>
          <w:sz w:val="28"/>
          <w:szCs w:val="28"/>
          <w:lang w:eastAsia="ar-SA"/>
        </w:rPr>
        <w:t>Заложенный в прогнозной оценке рост численности населения обусловлен необходимостью реализации поставленной в схеме территориального планирования стратегической задачи достижения высокого уровня социально-экономического развития, адекватного имеющемуся потенциалу, и, соответственно, адекватными потребностями в трудовых ресурсах. Рост численности населения должен быть достигнут как за счет улучшения демографической ситуации, так и за счет проведения эффективной миграционной политики (в части стимулирования трудовой иммиграции).</w:t>
      </w:r>
    </w:p>
    <w:p w:rsidR="00CB75F0" w:rsidRDefault="00CB75F0" w:rsidP="001A0107">
      <w:pPr>
        <w:spacing w:line="312" w:lineRule="auto"/>
        <w:ind w:left="284" w:firstLine="425"/>
        <w:rPr>
          <w:rFonts w:ascii="Times New Roman" w:hAnsi="Times New Roman" w:cs="Times New Roman"/>
          <w:sz w:val="28"/>
          <w:szCs w:val="28"/>
          <w:lang w:eastAsia="ar-SA"/>
        </w:rPr>
      </w:pPr>
      <w:r w:rsidRPr="00CB75F0">
        <w:rPr>
          <w:rFonts w:ascii="Times New Roman" w:hAnsi="Times New Roman" w:cs="Times New Roman"/>
          <w:sz w:val="28"/>
          <w:szCs w:val="28"/>
          <w:lang w:eastAsia="ar-SA"/>
        </w:rPr>
        <w:t>В результате заложенных тенденций прогнозируется увеличение численности постоянного населения МО «Ейского городского поселения» с 94,2 тыс. человек до 127,1 тыс. человек в 2036 году.</w:t>
      </w:r>
    </w:p>
    <w:p w:rsidR="00037B06" w:rsidRDefault="0015584D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b/>
          <w:sz w:val="28"/>
          <w:szCs w:val="28"/>
        </w:rPr>
        <w:t>Направления экономического развития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экономике района доминирует сельскохозяйственное производство с преобладанием продукции растениеводства, более 60% работающего населения занято в сельском хозяйстве.</w:t>
      </w:r>
    </w:p>
    <w:p w:rsidR="00FC5EA6" w:rsidRPr="00FC5EA6" w:rsidRDefault="00FC5EA6" w:rsidP="00FC5EA6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C5EA6">
        <w:rPr>
          <w:rFonts w:ascii="Times New Roman" w:hAnsi="Times New Roman" w:cs="Times New Roman"/>
          <w:sz w:val="28"/>
          <w:szCs w:val="28"/>
        </w:rPr>
        <w:lastRenderedPageBreak/>
        <w:t>В Ейском городском поселении выращивается ячмень яровой, плоды и ягоды, подсолнечник. На территории Ейского городского поселения 360 голов крупного рогатого скота.</w:t>
      </w:r>
    </w:p>
    <w:p w:rsidR="00DE64C6" w:rsidRPr="00DE64C6" w:rsidRDefault="00DE64C6" w:rsidP="00DE64C6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64C6">
        <w:rPr>
          <w:rFonts w:ascii="Times New Roman" w:hAnsi="Times New Roman" w:cs="Times New Roman"/>
          <w:sz w:val="28"/>
          <w:szCs w:val="28"/>
        </w:rPr>
        <w:t>Промышленное производство Ейского городского поселения представлено предприятиями: ОАО “570 АРЗ”, ЗАО “Приазовская Бавария”, ООО “Швейная фабрика”, АО “</w:t>
      </w:r>
      <w:proofErr w:type="spellStart"/>
      <w:r w:rsidRPr="00DE64C6">
        <w:rPr>
          <w:rFonts w:ascii="Times New Roman" w:hAnsi="Times New Roman" w:cs="Times New Roman"/>
          <w:sz w:val="28"/>
          <w:szCs w:val="28"/>
        </w:rPr>
        <w:t>Ейскгоргаз</w:t>
      </w:r>
      <w:proofErr w:type="spellEnd"/>
      <w:r w:rsidRPr="00DE64C6">
        <w:rPr>
          <w:rFonts w:ascii="Times New Roman" w:hAnsi="Times New Roman" w:cs="Times New Roman"/>
          <w:sz w:val="28"/>
          <w:szCs w:val="28"/>
        </w:rPr>
        <w:t>”, АО “НЭСК - электросети”, ООО «</w:t>
      </w:r>
      <w:proofErr w:type="spellStart"/>
      <w:r w:rsidRPr="00DE64C6">
        <w:rPr>
          <w:rFonts w:ascii="Times New Roman" w:hAnsi="Times New Roman" w:cs="Times New Roman"/>
          <w:sz w:val="28"/>
          <w:szCs w:val="28"/>
        </w:rPr>
        <w:t>ЕйскВодоканал</w:t>
      </w:r>
      <w:proofErr w:type="spellEnd"/>
      <w:r w:rsidRPr="00DE64C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 Азовском побережье расположено 20 баз отдыха и детских оздоровительных лагерей. Ежегодно в летних оздоровительных лагерях отдыхает свыше 1,5 тысяч детей.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На территории района имеются целебные грязи и минеральные воды, что создает благоприятные условия для </w:t>
      </w:r>
      <w:proofErr w:type="spellStart"/>
      <w:r w:rsidRPr="004B70CC">
        <w:rPr>
          <w:rFonts w:ascii="Times New Roman" w:hAnsi="Times New Roman" w:cs="Times New Roman"/>
          <w:sz w:val="28"/>
          <w:szCs w:val="28"/>
        </w:rPr>
        <w:t>бальнеолечения</w:t>
      </w:r>
      <w:proofErr w:type="spellEnd"/>
      <w:r w:rsidRPr="004B70CC">
        <w:rPr>
          <w:rFonts w:ascii="Times New Roman" w:hAnsi="Times New Roman" w:cs="Times New Roman"/>
          <w:sz w:val="28"/>
          <w:szCs w:val="28"/>
        </w:rPr>
        <w:t>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Город Ейск – это промышленный и курортный центр, в котором имеются морской порт, аэропорт, развитая сеть автомобильных дорог, железная дорога.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Удельный вес города в </w:t>
      </w:r>
      <w:proofErr w:type="spellStart"/>
      <w:r w:rsidRPr="004B70CC">
        <w:rPr>
          <w:rFonts w:ascii="Times New Roman" w:hAnsi="Times New Roman" w:cs="Times New Roman"/>
          <w:sz w:val="28"/>
          <w:szCs w:val="28"/>
        </w:rPr>
        <w:t>общекраевых</w:t>
      </w:r>
      <w:proofErr w:type="spellEnd"/>
      <w:r w:rsidRPr="004B70CC">
        <w:rPr>
          <w:rFonts w:ascii="Times New Roman" w:hAnsi="Times New Roman" w:cs="Times New Roman"/>
          <w:sz w:val="28"/>
          <w:szCs w:val="28"/>
        </w:rPr>
        <w:t xml:space="preserve"> основных экономических показателях (по </w:t>
      </w:r>
      <w:proofErr w:type="spellStart"/>
      <w:r w:rsidRPr="004B70CC">
        <w:rPr>
          <w:rFonts w:ascii="Times New Roman" w:hAnsi="Times New Roman" w:cs="Times New Roman"/>
          <w:sz w:val="28"/>
          <w:szCs w:val="28"/>
        </w:rPr>
        <w:t>статсборнику</w:t>
      </w:r>
      <w:proofErr w:type="spellEnd"/>
      <w:r w:rsidRPr="004B70CC">
        <w:rPr>
          <w:rFonts w:ascii="Times New Roman" w:hAnsi="Times New Roman" w:cs="Times New Roman"/>
          <w:sz w:val="28"/>
          <w:szCs w:val="28"/>
        </w:rPr>
        <w:t xml:space="preserve"> «Районы и города Краснодарского края» 2005г.):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промышленной продукции - 1%;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инвестиции в основной капитал - 0,7%;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работ, выполненных по договорам строительного подряда - 1,5%;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ввод в действие жилых домов - 2,9%;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продукция сельского хозяйства - 0,3%;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розничной торговли - 1,7%;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платных услуг - 1,2%.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сфере бизнеса и хозяйственной деятельности наиболее развитыми и перспективными отраслями являются: обрабатывающая промышленность, санаторно-курортный комплекс, строительство, транспорт, связь, потребительский рынок.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Обрабатывающая отрасль.</w:t>
      </w:r>
    </w:p>
    <w:p w:rsidR="00987259" w:rsidRPr="00987259" w:rsidRDefault="00987259" w:rsidP="0098725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7259">
        <w:rPr>
          <w:rFonts w:ascii="Times New Roman" w:hAnsi="Times New Roman" w:cs="Times New Roman"/>
          <w:sz w:val="28"/>
          <w:szCs w:val="28"/>
        </w:rPr>
        <w:t>На территории Ейского городского поселения осуществляют производственную деятельность 26 крупных и средних предприятий и порядка 5000 субъектов малого предпринимательства.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Основными видами обрабатывающего производства в г.Ейске являются: обработка древесины, текстильное и швейное производство, производство резиновых и пластмассовых изделий, производство готовых неметаллических изделий, производство металлических изделий, производство машин и оборудования, электрооборудование, транспортных средств и оборудования, производство аттракционов, производство пищевой продукции.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 xml:space="preserve">Наиболее крупными 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 xml:space="preserve"> предприятиями обрабатывающей отрасли являются: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 xml:space="preserve">1. ФГУП «570 АР3», вид деятельности - машиностроение и металлообработка, предоставление услуг по ремонту, техническому обслуживанию двигателей летательных аппаратов; среднесписочная численность работников - 1092 чел., годовой объем производства продукции в 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дейст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>. ценах - 2077219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2. ОАО «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Ейскхлеб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>» - производство пищевых продуктов, производство хлеба и мучных кондитерских изделий; среднесписочная численность - 214 чел.; объем производства продукции - 208613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3.МУП “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Ейские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 xml:space="preserve"> тепловые сети”  - производство пара и горячей воды (тепловой энергии);  среднесписочная численность - 332 чел.; объем услуг – 388,3 млн.руб.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4. АО “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 xml:space="preserve"> морской порт” – транспортная деятельность; среднесписочная численность работников  - 363 чел.; объем услуг – 1138717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 xml:space="preserve">5.ЗАО “Санаторий Ейск” – деятельность 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 xml:space="preserve"> – курортных учреждений здравоохранения;  среднесписочная численность работников  - 214 чел.; объем услуг – 177694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6. ООО “Ейск – Порт - Виста” – транспортная обработка грузов, среднесписочная численность работников  - 136 чел.; объем услуг – 244987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7. ООО “</w:t>
      </w:r>
      <w:proofErr w:type="spellStart"/>
      <w:r w:rsidRPr="00A91134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A91134">
        <w:rPr>
          <w:rFonts w:ascii="Times New Roman" w:hAnsi="Times New Roman" w:cs="Times New Roman"/>
          <w:sz w:val="28"/>
          <w:szCs w:val="28"/>
        </w:rPr>
        <w:t xml:space="preserve"> рынок” – сдача внаем собственником нежилого недвижимого имущества, среднесписочная численность работников  - 63 чел.; объем услуг – 50241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lastRenderedPageBreak/>
        <w:t>Ориентировочно в обрабатывающей отрасли занято ≈ 2тыс.человек.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>Наибольший вес в услугах транспорта занимает транспортная обработка груза (50%).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>Наиболее крупными предприятиями данной отрасли являются: АО «</w:t>
      </w:r>
      <w:proofErr w:type="spellStart"/>
      <w:r w:rsidRPr="00577B4C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577B4C">
        <w:rPr>
          <w:rFonts w:ascii="Times New Roman" w:hAnsi="Times New Roman" w:cs="Times New Roman"/>
          <w:sz w:val="28"/>
          <w:szCs w:val="28"/>
        </w:rPr>
        <w:t xml:space="preserve"> морской порт», ФГБУ «Администрация морских портов азовского моря», филиал ФГУП «</w:t>
      </w:r>
      <w:proofErr w:type="spellStart"/>
      <w:r w:rsidRPr="00577B4C">
        <w:rPr>
          <w:rFonts w:ascii="Times New Roman" w:hAnsi="Times New Roman" w:cs="Times New Roman"/>
          <w:sz w:val="28"/>
          <w:szCs w:val="28"/>
        </w:rPr>
        <w:t>Росморпорт</w:t>
      </w:r>
      <w:proofErr w:type="spellEnd"/>
      <w:r w:rsidRPr="00577B4C">
        <w:rPr>
          <w:rFonts w:ascii="Times New Roman" w:hAnsi="Times New Roman" w:cs="Times New Roman"/>
          <w:sz w:val="28"/>
          <w:szCs w:val="28"/>
        </w:rPr>
        <w:t>». Группа предприятий вспомогательной и дополнительной транспортной деятельности: ООО «Директория - Новый морской порт», ОАО «</w:t>
      </w:r>
      <w:proofErr w:type="spellStart"/>
      <w:r w:rsidRPr="00577B4C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577B4C">
        <w:rPr>
          <w:rFonts w:ascii="Times New Roman" w:hAnsi="Times New Roman" w:cs="Times New Roman"/>
          <w:sz w:val="28"/>
          <w:szCs w:val="28"/>
        </w:rPr>
        <w:t xml:space="preserve"> портовый элеватор», ООО «Ейск-Порт-Виста».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 xml:space="preserve">Наиболее крупными </w:t>
      </w:r>
      <w:proofErr w:type="spellStart"/>
      <w:r w:rsidRPr="00577B4C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577B4C">
        <w:rPr>
          <w:rFonts w:ascii="Times New Roman" w:hAnsi="Times New Roman" w:cs="Times New Roman"/>
          <w:sz w:val="28"/>
          <w:szCs w:val="28"/>
        </w:rPr>
        <w:t xml:space="preserve"> предприятиями в транспорте являются: ООО «Директория - Новый морской порт» - транспортная обработка грузов; среднесписочная численность 271 чел.; ОАО «Агро-Кубань» - оптовая торговля зерном, семенами, кормами для с/х животных; среднесписочная численность 98 чел, ООО “Ейск-Порт-Виста” – транспортная обработка грузов, численность 136 чел.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 наиболее крупным предприятиям автотранспорта относятся: МУП «</w:t>
      </w:r>
      <w:proofErr w:type="spellStart"/>
      <w:r w:rsidRPr="004B70CC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Pr="004B70CC">
        <w:rPr>
          <w:rFonts w:ascii="Times New Roman" w:hAnsi="Times New Roman" w:cs="Times New Roman"/>
          <w:sz w:val="28"/>
          <w:szCs w:val="28"/>
        </w:rPr>
        <w:t xml:space="preserve"> автотранспортное предприятие», ООО «Мотор», ОАО «</w:t>
      </w:r>
      <w:proofErr w:type="spellStart"/>
      <w:r w:rsidRPr="004B70CC">
        <w:rPr>
          <w:rFonts w:ascii="Times New Roman" w:hAnsi="Times New Roman" w:cs="Times New Roman"/>
          <w:sz w:val="28"/>
          <w:szCs w:val="28"/>
        </w:rPr>
        <w:t>Ейская</w:t>
      </w:r>
      <w:proofErr w:type="spellEnd"/>
      <w:r w:rsidRPr="004B70CC">
        <w:rPr>
          <w:rFonts w:ascii="Times New Roman" w:hAnsi="Times New Roman" w:cs="Times New Roman"/>
          <w:sz w:val="28"/>
          <w:szCs w:val="28"/>
        </w:rPr>
        <w:t xml:space="preserve"> автоколонна №1481». Предприятия занимаются грузовыми и пассажирскими перевозками, ремонтам автотранспорта.</w:t>
      </w:r>
    </w:p>
    <w:p w:rsidR="007E2F43" w:rsidRPr="00E90828" w:rsidRDefault="007E2F43" w:rsidP="00C67E79">
      <w:pPr>
        <w:spacing w:line="312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828">
        <w:rPr>
          <w:rFonts w:ascii="Times New Roman" w:hAnsi="Times New Roman" w:cs="Times New Roman"/>
          <w:color w:val="000000" w:themeColor="text1"/>
          <w:sz w:val="28"/>
          <w:szCs w:val="28"/>
        </w:rPr>
        <w:t>ОАО «</w:t>
      </w:r>
      <w:proofErr w:type="spellStart"/>
      <w:r w:rsidRPr="00E90828">
        <w:rPr>
          <w:rFonts w:ascii="Times New Roman" w:hAnsi="Times New Roman" w:cs="Times New Roman"/>
          <w:color w:val="000000" w:themeColor="text1"/>
          <w:sz w:val="28"/>
          <w:szCs w:val="28"/>
        </w:rPr>
        <w:t>Ейскгоргаз</w:t>
      </w:r>
      <w:proofErr w:type="spellEnd"/>
      <w:r w:rsidRPr="00E90828">
        <w:rPr>
          <w:rFonts w:ascii="Times New Roman" w:hAnsi="Times New Roman" w:cs="Times New Roman"/>
          <w:color w:val="000000" w:themeColor="text1"/>
          <w:sz w:val="28"/>
          <w:szCs w:val="28"/>
        </w:rPr>
        <w:t>» - является представителем трубопроводного транспорта с оказанием услуг населению по поставке и продаже газа.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г.Ейске имеется железнодорожная станция, которая оказывает услуги по приему и отправке пассажирских и грузовых вагонов, максимальная перерабатывающая способность станции 200 вагонов в сутки.</w:t>
      </w: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Связь.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Ейск осуществляют хозяйственную деятельность 16 предприятий связи. Наиболее крупное - ООО «Фирма «Связь», которое на базе оптоволоконных технологий обеспечивает новый уровень цифровой телефонии, доступ в Интернете, расширение кабельного телевидения и др.</w:t>
      </w:r>
    </w:p>
    <w:p w:rsidR="00E25D6B" w:rsidRDefault="00E25D6B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Строительство.</w:t>
      </w:r>
    </w:p>
    <w:p w:rsidR="008E29FA" w:rsidRPr="008E29FA" w:rsidRDefault="008E29FA" w:rsidP="008E29FA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E29FA">
        <w:rPr>
          <w:rFonts w:ascii="Times New Roman" w:hAnsi="Times New Roman" w:cs="Times New Roman"/>
          <w:sz w:val="28"/>
          <w:szCs w:val="28"/>
        </w:rPr>
        <w:t>На территории г.Ейска действует 7 строительных предприятий: ОАО “Ейск-Экс-Порт”, ОАО “</w:t>
      </w:r>
      <w:proofErr w:type="spellStart"/>
      <w:r w:rsidRPr="008E29FA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Pr="008E29FA">
        <w:rPr>
          <w:rFonts w:ascii="Times New Roman" w:hAnsi="Times New Roman" w:cs="Times New Roman"/>
          <w:sz w:val="28"/>
          <w:szCs w:val="28"/>
        </w:rPr>
        <w:t xml:space="preserve"> ДСУ-2”, ООО “</w:t>
      </w:r>
      <w:proofErr w:type="spellStart"/>
      <w:r w:rsidRPr="008E29FA">
        <w:rPr>
          <w:rFonts w:ascii="Times New Roman" w:hAnsi="Times New Roman" w:cs="Times New Roman"/>
          <w:sz w:val="28"/>
          <w:szCs w:val="28"/>
        </w:rPr>
        <w:t>Гражданпромстрой</w:t>
      </w:r>
      <w:proofErr w:type="spellEnd"/>
      <w:r w:rsidRPr="008E29FA">
        <w:rPr>
          <w:rFonts w:ascii="Times New Roman" w:hAnsi="Times New Roman" w:cs="Times New Roman"/>
          <w:sz w:val="28"/>
          <w:szCs w:val="28"/>
        </w:rPr>
        <w:t xml:space="preserve">”, ООО “Дирекция-Меридиан Строй Комплекс”, ИП </w:t>
      </w:r>
      <w:proofErr w:type="spellStart"/>
      <w:r w:rsidRPr="008E29FA">
        <w:rPr>
          <w:rFonts w:ascii="Times New Roman" w:hAnsi="Times New Roman" w:cs="Times New Roman"/>
          <w:sz w:val="28"/>
          <w:szCs w:val="28"/>
        </w:rPr>
        <w:t>Шулешова</w:t>
      </w:r>
      <w:proofErr w:type="spellEnd"/>
      <w:r w:rsidRPr="008E29FA">
        <w:rPr>
          <w:rFonts w:ascii="Times New Roman" w:hAnsi="Times New Roman" w:cs="Times New Roman"/>
          <w:sz w:val="28"/>
          <w:szCs w:val="28"/>
        </w:rPr>
        <w:t xml:space="preserve"> Л.О., ООО “ИНСИ плюс”, ООО “Жилой комплекс на Красной”.</w:t>
      </w:r>
    </w:p>
    <w:p w:rsidR="008E29FA" w:rsidRPr="008E29FA" w:rsidRDefault="008E29FA" w:rsidP="008E29FA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E29FA">
        <w:rPr>
          <w:rFonts w:ascii="Times New Roman" w:hAnsi="Times New Roman" w:cs="Times New Roman"/>
          <w:sz w:val="28"/>
          <w:szCs w:val="28"/>
        </w:rPr>
        <w:t xml:space="preserve">Объем выполненных работ ввиду деятельности “строительство” составил 663,56 млн.рублей, 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Организации выполняют строительно-монтажные работы по объектам жилищного, социального, производственного назначения, а также капитальный ремонт зданий и сооружений, строительство и реконструкция инженерных коммуникаций.</w:t>
      </w: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Сельское хозяйство.</w:t>
      </w:r>
    </w:p>
    <w:p w:rsidR="00E25D6B" w:rsidRPr="00E25D6B" w:rsidRDefault="00E25D6B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25D6B">
        <w:rPr>
          <w:rFonts w:ascii="Times New Roman" w:hAnsi="Times New Roman" w:cs="Times New Roman"/>
          <w:sz w:val="28"/>
          <w:szCs w:val="28"/>
        </w:rPr>
        <w:t>На 1 января 2017г. объем отгруженных товаров собственного производства, выполненных работ и услуг сельского хозяйства составил 183,2 млн.рублей.</w:t>
      </w:r>
    </w:p>
    <w:p w:rsidR="007E2F43" w:rsidRPr="004B70CC" w:rsidRDefault="007E2F4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Основными отраслями сельского хозяйства в границах МО город Ейск являются растениеводство и животноводство.</w:t>
      </w:r>
    </w:p>
    <w:p w:rsidR="00945378" w:rsidRPr="00945378" w:rsidRDefault="00945378" w:rsidP="009F3014">
      <w:pPr>
        <w:spacing w:after="24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5378">
        <w:rPr>
          <w:rFonts w:ascii="Times New Roman" w:hAnsi="Times New Roman" w:cs="Times New Roman"/>
          <w:sz w:val="28"/>
          <w:szCs w:val="28"/>
        </w:rPr>
        <w:t xml:space="preserve">Растениеводством занимается ФГОУ НПО «Колледж </w:t>
      </w:r>
      <w:proofErr w:type="spellStart"/>
      <w:r w:rsidRPr="00945378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945378">
        <w:rPr>
          <w:rFonts w:ascii="Times New Roman" w:hAnsi="Times New Roman" w:cs="Times New Roman"/>
          <w:sz w:val="28"/>
          <w:szCs w:val="28"/>
        </w:rPr>
        <w:t>», ГОУ НПО ПУ №66, ООО «</w:t>
      </w:r>
      <w:proofErr w:type="spellStart"/>
      <w:r w:rsidRPr="00945378">
        <w:rPr>
          <w:rFonts w:ascii="Times New Roman" w:hAnsi="Times New Roman" w:cs="Times New Roman"/>
          <w:sz w:val="28"/>
          <w:szCs w:val="28"/>
        </w:rPr>
        <w:t>Ейскблагоустройство</w:t>
      </w:r>
      <w:proofErr w:type="spellEnd"/>
      <w:r w:rsidRPr="00945378">
        <w:rPr>
          <w:rFonts w:ascii="Times New Roman" w:hAnsi="Times New Roman" w:cs="Times New Roman"/>
          <w:sz w:val="28"/>
          <w:szCs w:val="28"/>
        </w:rPr>
        <w:t xml:space="preserve">». Животноводством, в основном, занимаются КФХ </w:t>
      </w:r>
      <w:proofErr w:type="spellStart"/>
      <w:r w:rsidRPr="00945378">
        <w:rPr>
          <w:rFonts w:ascii="Times New Roman" w:hAnsi="Times New Roman" w:cs="Times New Roman"/>
          <w:sz w:val="28"/>
          <w:szCs w:val="28"/>
        </w:rPr>
        <w:t>Деренченко</w:t>
      </w:r>
      <w:proofErr w:type="spellEnd"/>
      <w:r w:rsidRPr="00945378">
        <w:rPr>
          <w:rFonts w:ascii="Times New Roman" w:hAnsi="Times New Roman" w:cs="Times New Roman"/>
          <w:sz w:val="28"/>
          <w:szCs w:val="28"/>
        </w:rPr>
        <w:t xml:space="preserve"> А.В., КФХ Задорожная Е.Г., КФХ </w:t>
      </w:r>
      <w:proofErr w:type="spellStart"/>
      <w:r w:rsidRPr="00945378">
        <w:rPr>
          <w:rFonts w:ascii="Times New Roman" w:hAnsi="Times New Roman" w:cs="Times New Roman"/>
          <w:sz w:val="28"/>
          <w:szCs w:val="28"/>
        </w:rPr>
        <w:t>Бавоян</w:t>
      </w:r>
      <w:proofErr w:type="spellEnd"/>
      <w:r w:rsidRPr="00945378">
        <w:rPr>
          <w:rFonts w:ascii="Times New Roman" w:hAnsi="Times New Roman" w:cs="Times New Roman"/>
          <w:sz w:val="28"/>
          <w:szCs w:val="28"/>
        </w:rPr>
        <w:t xml:space="preserve"> Н.Г.</w:t>
      </w:r>
      <w:r w:rsidRPr="00945378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45378">
        <w:rPr>
          <w:rFonts w:ascii="Times New Roman" w:hAnsi="Times New Roman" w:cs="Times New Roman"/>
          <w:sz w:val="28"/>
          <w:szCs w:val="28"/>
        </w:rPr>
        <w:t xml:space="preserve">Овощеводством на территории Ейского городского поселения занимаются такие крупные ЛПХ, как Мороз А.А., Костюк Н.Г.,(огурцы, помидоры и др.). </w:t>
      </w:r>
    </w:p>
    <w:p w:rsidR="007E2F43" w:rsidRPr="004B70CC" w:rsidRDefault="007E2F43" w:rsidP="009F3014">
      <w:pPr>
        <w:spacing w:after="240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Курортно-туристический комплекс.</w:t>
      </w:r>
    </w:p>
    <w:p w:rsidR="00161503" w:rsidRPr="00161503" w:rsidRDefault="0016150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61503">
        <w:rPr>
          <w:rFonts w:ascii="Times New Roman" w:hAnsi="Times New Roman" w:cs="Times New Roman"/>
          <w:sz w:val="28"/>
          <w:szCs w:val="28"/>
        </w:rPr>
        <w:t>В городе Ейске насчитывается около 26 курортно-туристических учреждений, общей вместимостью 3,5 тыс.мест.</w:t>
      </w:r>
    </w:p>
    <w:p w:rsidR="005411B8" w:rsidRPr="005411B8" w:rsidRDefault="005411B8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411B8">
        <w:rPr>
          <w:rFonts w:ascii="Times New Roman" w:hAnsi="Times New Roman" w:cs="Times New Roman"/>
          <w:sz w:val="28"/>
          <w:szCs w:val="28"/>
        </w:rPr>
        <w:t>Количество отдыхающих, прибывающих на территорию городского поселения:  2015 год – 440,3 тыс.чел, 2016 год – 467,0 тыс.чел.</w:t>
      </w:r>
    </w:p>
    <w:p w:rsidR="007E2F43" w:rsidRPr="004B70CC" w:rsidRDefault="007E2F4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Объем курортно-туристических услуг по </w:t>
      </w:r>
      <w:r w:rsidR="003E565F">
        <w:rPr>
          <w:rFonts w:ascii="Times New Roman" w:hAnsi="Times New Roman" w:cs="Times New Roman"/>
          <w:sz w:val="28"/>
          <w:szCs w:val="28"/>
        </w:rPr>
        <w:t>крупным и средним организациям 567,6</w:t>
      </w:r>
      <w:r w:rsidRPr="004B70CC">
        <w:rPr>
          <w:rFonts w:ascii="Times New Roman" w:hAnsi="Times New Roman" w:cs="Times New Roman"/>
          <w:sz w:val="28"/>
          <w:szCs w:val="28"/>
        </w:rPr>
        <w:t xml:space="preserve"> млн. рублей.</w:t>
      </w:r>
    </w:p>
    <w:p w:rsidR="005411B8" w:rsidRDefault="005411B8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C97F8C" w:rsidRDefault="00C97F8C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Малый бизнес.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Количество субъектов малого предпринимательства в границах </w:t>
      </w:r>
      <w:r w:rsidR="00EA2FEF">
        <w:rPr>
          <w:rFonts w:ascii="Times New Roman" w:hAnsi="Times New Roman" w:cs="Times New Roman"/>
          <w:sz w:val="28"/>
          <w:szCs w:val="28"/>
        </w:rPr>
        <w:t>Ейского городского поселения</w:t>
      </w:r>
      <w:r w:rsidRPr="004B70CC">
        <w:rPr>
          <w:rFonts w:ascii="Times New Roman" w:hAnsi="Times New Roman" w:cs="Times New Roman"/>
          <w:sz w:val="28"/>
          <w:szCs w:val="28"/>
        </w:rPr>
        <w:t xml:space="preserve"> составило около </w:t>
      </w:r>
      <w:r w:rsidR="00EA2FEF">
        <w:rPr>
          <w:rFonts w:ascii="Times New Roman" w:hAnsi="Times New Roman" w:cs="Times New Roman"/>
          <w:sz w:val="28"/>
          <w:szCs w:val="28"/>
        </w:rPr>
        <w:t>5048</w:t>
      </w:r>
      <w:r w:rsidRPr="004B70CC">
        <w:rPr>
          <w:rFonts w:ascii="Times New Roman" w:hAnsi="Times New Roman" w:cs="Times New Roman"/>
          <w:sz w:val="28"/>
          <w:szCs w:val="28"/>
        </w:rPr>
        <w:t xml:space="preserve"> единиц. Общая численность занятых в малом бизнесе 11710 человек, что составляет 25,7% от общего числа занятых.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Наибольшее распространение малый бизнес получил в следующих отраслях: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розничная торговля - 2185 единиц;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строительство - 373 единицы;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оптовая торговля - 180 единиц;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Прочие градообразующие предприятия и учреждения.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 данной группе относятся учреждения административно-хозяйственной деятельности, деловые учреждения, учреждения системы высшего и средне-специального образования, здравоохранения и культуры общественно-деловой сферы внегородского значения.</w:t>
      </w:r>
    </w:p>
    <w:p w:rsidR="00006D77" w:rsidRDefault="00006D77" w:rsidP="00006D77">
      <w:pPr>
        <w:pStyle w:val="Default"/>
        <w:spacing w:line="312" w:lineRule="auto"/>
        <w:ind w:firstLine="709"/>
        <w:jc w:val="both"/>
        <w:rPr>
          <w:b/>
          <w:bCs/>
          <w:color w:val="000000" w:themeColor="text1"/>
        </w:rPr>
      </w:pPr>
    </w:p>
    <w:p w:rsidR="00006D77" w:rsidRPr="00197664" w:rsidRDefault="00006D77" w:rsidP="00006D77">
      <w:pPr>
        <w:pStyle w:val="Default"/>
        <w:spacing w:line="312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197664">
        <w:rPr>
          <w:b/>
          <w:bCs/>
          <w:color w:val="000000" w:themeColor="text1"/>
          <w:sz w:val="28"/>
          <w:szCs w:val="28"/>
        </w:rPr>
        <w:t>Развитие транспортной инфраструктуры</w:t>
      </w:r>
    </w:p>
    <w:p w:rsidR="000455CA" w:rsidRDefault="000455CA" w:rsidP="000455CA">
      <w:pPr>
        <w:pStyle w:val="ae"/>
        <w:spacing w:line="312" w:lineRule="auto"/>
        <w:ind w:left="0" w:firstLine="720"/>
        <w:rPr>
          <w:color w:val="auto"/>
          <w:sz w:val="28"/>
          <w:szCs w:val="28"/>
          <w:lang w:eastAsia="ar-SA"/>
        </w:rPr>
      </w:pPr>
      <w:r w:rsidRPr="000455CA">
        <w:rPr>
          <w:color w:val="auto"/>
          <w:sz w:val="28"/>
          <w:szCs w:val="28"/>
          <w:lang w:eastAsia="ar-SA"/>
        </w:rPr>
        <w:t>В Краснодарском крае получили развитие все виды современного транспорта: железнодорожный, автомобильный, морской, воздушный и трубопроводный.</w:t>
      </w:r>
    </w:p>
    <w:p w:rsidR="00146E47" w:rsidRDefault="00146E47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5D73">
        <w:rPr>
          <w:rFonts w:ascii="Times New Roman" w:hAnsi="Times New Roman" w:cs="Times New Roman"/>
          <w:sz w:val="28"/>
          <w:szCs w:val="28"/>
        </w:rPr>
        <w:t>При разработке генерального плана предусматривается единая система транспорта и улично-дорожной сети в увязке с планировочной структурой города и прилегающей к нему территории, обеспечивающая удобные, быстрые и безопасные связи со всеми функциональными зонами, другими поселениями, объектами внешнего транспорта и внешними автомобильными дорогами.</w:t>
      </w:r>
    </w:p>
    <w:p w:rsidR="00BF6049" w:rsidRDefault="00BF6049" w:rsidP="0048047D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данном этапе развития транспортной инфраструктуры поселения в целом важное значение имеют вопросы развития дорожной сети и транспортного комплекса. С этой целью разработан комплекс мероприятий по развитию транспортной инфраструктуры и системы </w:t>
      </w:r>
      <w:r w:rsidRPr="00D22DFC">
        <w:rPr>
          <w:rFonts w:ascii="Times New Roman" w:hAnsi="Times New Roman" w:cs="Times New Roman"/>
          <w:color w:val="000000" w:themeColor="text1"/>
          <w:sz w:val="28"/>
          <w:szCs w:val="28"/>
        </w:rPr>
        <w:t>внешних связей</w:t>
      </w:r>
      <w:r w:rsidR="00D22DFC" w:rsidRPr="00D22DFC">
        <w:rPr>
          <w:rFonts w:ascii="Times New Roman" w:hAnsi="Times New Roman" w:cs="Times New Roman"/>
          <w:color w:val="000000" w:themeColor="text1"/>
          <w:sz w:val="28"/>
          <w:szCs w:val="28"/>
        </w:rPr>
        <w:t>, а именно:</w:t>
      </w:r>
    </w:p>
    <w:p w:rsidR="00D22DFC" w:rsidRDefault="00D22DFC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Ремонт дорожного покрытия улицы Ленинградской, от улицы Герцена до улицы Шоссейной. (Данные работы будут выполнены в рамках мероприятий подпрограммы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Строительство, реконструкция, капитальный ремонт и ремонт автомобильных дорог местного значения на территории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государственной программы Краснодар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кого края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Развитие сети автомобильных дорог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E70" w:rsidRDefault="00255E70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Устройство тротуаров по улице Коммунистической, от ул.Баррикадной до ул.Б.Хмельницкого, ул.Б.Хмельницкого, от ул.Гоголя до ул.Шевченко</w:t>
      </w:r>
      <w:r w:rsidR="0045190E">
        <w:rPr>
          <w:rFonts w:ascii="Times New Roman" w:hAnsi="Times New Roman" w:cs="Times New Roman"/>
          <w:sz w:val="28"/>
          <w:szCs w:val="28"/>
        </w:rPr>
        <w:t>.</w:t>
      </w:r>
    </w:p>
    <w:p w:rsidR="0086042E" w:rsidRDefault="0086042E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Профилирование дорожного полотна с добавлением инертного материала на следующих участках улиц: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Морская от Ясенской до Победы;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Голицына от Шоссейной до Строителей и Международная от Голицына до Щорса;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Осипенко от Баррикадной до Маяковского.</w:t>
      </w:r>
    </w:p>
    <w:p w:rsidR="0086042E" w:rsidRDefault="0086042E" w:rsidP="0086042E">
      <w:pPr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течении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C46" w:rsidRPr="00340CB2" w:rsidRDefault="00C57980" w:rsidP="00087C4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hAnsi="Times New Roman" w:cs="Times New Roman"/>
          <w:sz w:val="28"/>
          <w:szCs w:val="28"/>
        </w:rPr>
        <w:t xml:space="preserve">5. </w:t>
      </w:r>
      <w:r w:rsidR="00087C46" w:rsidRPr="00643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дорог</w:t>
      </w:r>
      <w:r w:rsidR="00973C1D"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73C1D" w:rsidRPr="00087C46" w:rsidRDefault="00973C1D" w:rsidP="00087C4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ул.Б.Хмельницкого, от ул.Мира до ул.Мичурина (четная сторона)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ул.Б.Хмельницкого, от ул.Мира до ул.С.Романа (нечетная сторона) 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ул.Ясенская, от ул.Шмидта до ул.Р.Люксембург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ул.Р.Люксембург от ул.Седина до дома № 118 по ул.Янышева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ул.Р.Люксембург, от Победы до ул.Гоголя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ул.Партизанская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ул.Армавирской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ул.Б.Хмельницкого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ул.Шмидта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ул.Нижнесадовой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ул.Ясенской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ул.Б.Хмельницкого, от ул.Шоссейной до ул.Герцена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ул.Армавирская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ул.Свердлова</w:t>
      </w:r>
      <w:proofErr w:type="spellEnd"/>
      <w:r w:rsidRPr="00973C1D">
        <w:rPr>
          <w:color w:val="000000"/>
          <w:sz w:val="28"/>
          <w:szCs w:val="28"/>
        </w:rPr>
        <w:t xml:space="preserve"> до ул.Партизанской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ул.Советов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ул.Армавирской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ул.К.Маркса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ул.Победы, от ул.Шмидта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ул.Краснодарская, от ул.Янышева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ул.Мира, от ул.Первомайской до ул.Янышева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ул.Пляжная, от ул.Рабочей до ул.Портовая аллея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ул.Горького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ул.Нижнесадовой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ул.Коммунистической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пер.Строителей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ул.Армавирской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ул.Б.Хмельницкого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ул.Октябрьская,от</w:t>
      </w:r>
      <w:proofErr w:type="spellEnd"/>
      <w:r w:rsidRPr="00973C1D">
        <w:rPr>
          <w:color w:val="000000"/>
          <w:sz w:val="28"/>
          <w:szCs w:val="28"/>
        </w:rPr>
        <w:t xml:space="preserve"> ул. Н.Садовой до пер. Портового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lastRenderedPageBreak/>
        <w:t>ул. Пушкина, от ул. С.Романа до ул. Мира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ул.Московская, от ул.Советов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ул.Мичурина, от ул.Б.Хмельницкого до ул.Щорса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ул.Бердянская</w:t>
      </w:r>
      <w:proofErr w:type="spellEnd"/>
      <w:r w:rsidRPr="00973C1D">
        <w:rPr>
          <w:color w:val="000000"/>
          <w:sz w:val="28"/>
          <w:szCs w:val="28"/>
        </w:rPr>
        <w:t xml:space="preserve">, </w:t>
      </w:r>
      <w:proofErr w:type="spellStart"/>
      <w:r w:rsidRPr="00973C1D">
        <w:rPr>
          <w:color w:val="000000"/>
          <w:sz w:val="28"/>
          <w:szCs w:val="28"/>
        </w:rPr>
        <w:t>отул.К.Либкнехта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ул.Одесской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ул.С.Романа, от ул.Шмидта до ул.Первомайской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ул.Ленина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ул.Нижнесадовой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ул.Победы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ул.К.Маркса, от ул.Краснодарской до ул.Павлова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ул.Нижнесадовая</w:t>
      </w:r>
      <w:proofErr w:type="spellEnd"/>
      <w:r w:rsidRPr="00973C1D">
        <w:rPr>
          <w:color w:val="000000"/>
          <w:sz w:val="28"/>
          <w:szCs w:val="28"/>
        </w:rPr>
        <w:t xml:space="preserve"> от </w:t>
      </w:r>
      <w:proofErr w:type="spellStart"/>
      <w:r w:rsidRPr="00973C1D">
        <w:rPr>
          <w:color w:val="000000"/>
          <w:sz w:val="28"/>
          <w:szCs w:val="28"/>
        </w:rPr>
        <w:t>ул.Октябрьской</w:t>
      </w:r>
      <w:proofErr w:type="spellEnd"/>
      <w:r w:rsidRPr="00973C1D">
        <w:rPr>
          <w:color w:val="000000"/>
          <w:sz w:val="28"/>
          <w:szCs w:val="28"/>
        </w:rPr>
        <w:t xml:space="preserve"> до ул.К.Либкнехта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ул.Кропоткина, от ул.Энгельса до ул.Одесской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ул.Ленина, от ул.Свердлова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ул.Таманская, от ул.Калинина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ул.Таманская, от ул.Энгельса до ул.Харьковской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ул.Киевская, от ДОЛСТ до ул.Коммунистической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ул.Киевская, от ул.Мичурина до ул.Герцена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ул.Толстого, от ул.Коммунистической до ул.Крупской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ул.Коммунистическая,от</w:t>
      </w:r>
      <w:proofErr w:type="spellEnd"/>
      <w:r w:rsidRPr="00973C1D">
        <w:rPr>
          <w:color w:val="000000"/>
          <w:sz w:val="28"/>
          <w:szCs w:val="28"/>
        </w:rPr>
        <w:t xml:space="preserve"> </w:t>
      </w:r>
      <w:proofErr w:type="spellStart"/>
      <w:r w:rsidRPr="00973C1D">
        <w:rPr>
          <w:color w:val="000000"/>
          <w:sz w:val="28"/>
          <w:szCs w:val="28"/>
        </w:rPr>
        <w:t>ул.Щорса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ул.Б.Хмельницкого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ул.Коммунаров, от ул.Победы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ул.Чаленко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ул.Набережной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ул.Ейской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ул.Косиора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ул.Южной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ул.Ейской</w:t>
      </w:r>
      <w:proofErr w:type="spellEnd"/>
      <w:r w:rsidRPr="00973C1D">
        <w:rPr>
          <w:color w:val="000000"/>
          <w:sz w:val="28"/>
          <w:szCs w:val="28"/>
        </w:rPr>
        <w:t xml:space="preserve"> 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ул.Западная, от </w:t>
      </w:r>
      <w:proofErr w:type="spellStart"/>
      <w:r w:rsidRPr="00973C1D">
        <w:rPr>
          <w:color w:val="000000"/>
          <w:sz w:val="28"/>
          <w:szCs w:val="28"/>
        </w:rPr>
        <w:t>ул.Набережной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ул.Огородной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ул.Ейская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ул.Западной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ул.Кузнечной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ул.Кузнечная, от </w:t>
      </w:r>
      <w:proofErr w:type="spellStart"/>
      <w:r w:rsidRPr="00973C1D">
        <w:rPr>
          <w:color w:val="000000"/>
          <w:sz w:val="28"/>
          <w:szCs w:val="28"/>
        </w:rPr>
        <w:t>ул.Набережной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ул.Ейской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973C1D">
        <w:rPr>
          <w:color w:val="000000"/>
          <w:sz w:val="28"/>
          <w:szCs w:val="28"/>
        </w:rPr>
        <w:t>ул.Южная</w:t>
      </w:r>
      <w:proofErr w:type="spellEnd"/>
      <w:r w:rsidRPr="00973C1D">
        <w:rPr>
          <w:color w:val="000000"/>
          <w:sz w:val="28"/>
          <w:szCs w:val="28"/>
        </w:rPr>
        <w:t xml:space="preserve">, от </w:t>
      </w:r>
      <w:proofErr w:type="spellStart"/>
      <w:r w:rsidRPr="00973C1D">
        <w:rPr>
          <w:color w:val="000000"/>
          <w:sz w:val="28"/>
          <w:szCs w:val="28"/>
        </w:rPr>
        <w:t>ул.Чаленко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ул.Якира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пос.Широчанка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подъезд к </w:t>
      </w:r>
      <w:proofErr w:type="spellStart"/>
      <w:r w:rsidRPr="00973C1D">
        <w:rPr>
          <w:color w:val="000000"/>
          <w:sz w:val="28"/>
          <w:szCs w:val="28"/>
        </w:rPr>
        <w:t>пос.Ближнеейский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ул.Мичурина, от подъезда к </w:t>
      </w:r>
      <w:proofErr w:type="spellStart"/>
      <w:r w:rsidRPr="00973C1D">
        <w:rPr>
          <w:color w:val="000000"/>
          <w:sz w:val="28"/>
          <w:szCs w:val="28"/>
        </w:rPr>
        <w:t>пос.Ближнеейский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ул.Волгоградской</w:t>
      </w:r>
      <w:proofErr w:type="spellEnd"/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ул.Волгоградская, от ул.Мичурина до </w:t>
      </w:r>
      <w:proofErr w:type="spellStart"/>
      <w:r w:rsidRPr="00973C1D">
        <w:rPr>
          <w:color w:val="000000"/>
          <w:sz w:val="28"/>
          <w:szCs w:val="28"/>
        </w:rPr>
        <w:t>ул.Гагарина</w:t>
      </w:r>
      <w:proofErr w:type="spellEnd"/>
      <w:r w:rsidRPr="00973C1D">
        <w:rPr>
          <w:color w:val="000000"/>
          <w:sz w:val="28"/>
          <w:szCs w:val="28"/>
        </w:rPr>
        <w:t>(крайняя) (</w:t>
      </w:r>
      <w:proofErr w:type="spellStart"/>
      <w:r w:rsidRPr="00973C1D">
        <w:rPr>
          <w:color w:val="000000"/>
          <w:sz w:val="28"/>
          <w:szCs w:val="28"/>
        </w:rPr>
        <w:t>пос.Ближнеейский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ул.Гагарина, от </w:t>
      </w:r>
      <w:proofErr w:type="spellStart"/>
      <w:r w:rsidRPr="00973C1D">
        <w:rPr>
          <w:color w:val="000000"/>
          <w:sz w:val="28"/>
          <w:szCs w:val="28"/>
        </w:rPr>
        <w:t>ул.Волгоградской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ул.Садовой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пос.Ближнеейский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ул.Садовая, от </w:t>
      </w:r>
      <w:proofErr w:type="spellStart"/>
      <w:r w:rsidRPr="00973C1D">
        <w:rPr>
          <w:color w:val="000000"/>
          <w:sz w:val="28"/>
          <w:szCs w:val="28"/>
        </w:rPr>
        <w:t>ул.Мичурина</w:t>
      </w:r>
      <w:proofErr w:type="spellEnd"/>
      <w:r w:rsidRPr="00973C1D">
        <w:rPr>
          <w:color w:val="000000"/>
          <w:sz w:val="28"/>
          <w:szCs w:val="28"/>
        </w:rPr>
        <w:t xml:space="preserve"> до </w:t>
      </w:r>
      <w:proofErr w:type="spellStart"/>
      <w:r w:rsidRPr="00973C1D">
        <w:rPr>
          <w:color w:val="000000"/>
          <w:sz w:val="28"/>
          <w:szCs w:val="28"/>
        </w:rPr>
        <w:t>пос.Краснофлотский</w:t>
      </w:r>
      <w:proofErr w:type="spellEnd"/>
      <w:r w:rsidRPr="00973C1D">
        <w:rPr>
          <w:color w:val="000000"/>
          <w:sz w:val="28"/>
          <w:szCs w:val="28"/>
        </w:rPr>
        <w:t>(</w:t>
      </w:r>
      <w:proofErr w:type="spellStart"/>
      <w:r w:rsidRPr="00973C1D">
        <w:rPr>
          <w:color w:val="000000"/>
          <w:sz w:val="28"/>
          <w:szCs w:val="28"/>
        </w:rPr>
        <w:t>пос.Ближнеейский</w:t>
      </w:r>
      <w:proofErr w:type="spellEnd"/>
      <w:r w:rsidRPr="00973C1D">
        <w:rPr>
          <w:color w:val="000000"/>
          <w:sz w:val="28"/>
          <w:szCs w:val="28"/>
        </w:rPr>
        <w:t>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lastRenderedPageBreak/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подъезд к пос.Береговой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ул.Просторная(пос.Морской)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ул.Аэродромная(пос.Морской)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дорога </w:t>
      </w:r>
      <w:proofErr w:type="spellStart"/>
      <w:r w:rsidRPr="00973C1D">
        <w:rPr>
          <w:color w:val="000000"/>
          <w:sz w:val="28"/>
          <w:szCs w:val="28"/>
        </w:rPr>
        <w:t>пос.Ближнеейский-пос.Краснофлотский</w:t>
      </w:r>
      <w:proofErr w:type="spellEnd"/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подъезд к </w:t>
      </w:r>
      <w:proofErr w:type="spellStart"/>
      <w:r w:rsidRPr="00973C1D">
        <w:rPr>
          <w:color w:val="000000"/>
          <w:sz w:val="28"/>
          <w:szCs w:val="28"/>
        </w:rPr>
        <w:t>пос.Подбельский</w:t>
      </w:r>
      <w:proofErr w:type="spellEnd"/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подъезд к </w:t>
      </w:r>
      <w:proofErr w:type="spellStart"/>
      <w:r w:rsidRPr="00973C1D">
        <w:rPr>
          <w:color w:val="000000"/>
          <w:sz w:val="28"/>
          <w:szCs w:val="28"/>
        </w:rPr>
        <w:t>пос.Большелугский</w:t>
      </w:r>
      <w:proofErr w:type="spellEnd"/>
    </w:p>
    <w:p w:rsidR="00643549" w:rsidRPr="00973C1D" w:rsidRDefault="00643549" w:rsidP="00973C1D">
      <w:pPr>
        <w:spacing w:after="0" w:line="312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C1D" w:rsidRPr="00340CB2" w:rsidRDefault="00340CB2" w:rsidP="00340CB2">
      <w:pPr>
        <w:spacing w:after="0" w:line="312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="00973C1D" w:rsidRPr="00973C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тротуаров</w:t>
      </w: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340CB2" w:rsidRPr="00973C1D" w:rsidRDefault="00340CB2" w:rsidP="00340CB2">
      <w:pPr>
        <w:spacing w:after="0" w:line="312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ул.Б.Хмельницкого</w:t>
      </w:r>
      <w:proofErr w:type="spellEnd"/>
      <w:r w:rsidRPr="00340CB2">
        <w:rPr>
          <w:color w:val="000000"/>
          <w:sz w:val="28"/>
          <w:szCs w:val="28"/>
        </w:rPr>
        <w:t xml:space="preserve">, </w:t>
      </w:r>
      <w:proofErr w:type="spellStart"/>
      <w:r w:rsidRPr="00340CB2">
        <w:rPr>
          <w:color w:val="000000"/>
          <w:sz w:val="28"/>
          <w:szCs w:val="28"/>
        </w:rPr>
        <w:t>отул.Мира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ул.Шоссейной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ул.Армавирская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пер.Строителей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ул.Советов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ул.Армавирской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ул.К.Маркса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ул.Харьковская, от ул.Мира до ул.Ростовской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ул.Одесская,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ул.Пляжная, от ул.Рабочей до ул.Портовая аллея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ул.Пионерская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ул.Коммунистической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ул.Горького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ул.Коммунистической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ул.Свободы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ул.Коммунистической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ул.Маяковского, от ул.Коммунистической до ул.Мичурина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ул.Красная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ул.Коммунистической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ул.Щорса, от ул.Кирпичной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ул.Энгельса,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ул.Ленина,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пер.Строителей, от ул.К.Либкнехта до ул.Б.Хмельницкого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ул.Московская, от ул.Советов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ул.Бердянская</w:t>
      </w:r>
      <w:proofErr w:type="spellEnd"/>
      <w:r w:rsidRPr="00340CB2">
        <w:rPr>
          <w:color w:val="000000"/>
          <w:sz w:val="28"/>
          <w:szCs w:val="28"/>
        </w:rPr>
        <w:t xml:space="preserve">, </w:t>
      </w:r>
      <w:proofErr w:type="spellStart"/>
      <w:r w:rsidRPr="00340CB2">
        <w:rPr>
          <w:color w:val="000000"/>
          <w:sz w:val="28"/>
          <w:szCs w:val="28"/>
        </w:rPr>
        <w:t>отул.К.Либкнехта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ул.Одесской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lastRenderedPageBreak/>
        <w:t>ул.Бердянская, от ул.К.Маркса до ул.Энгельса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ул.Калинина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ул.Победы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ул.Нижнесадовая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ул.Шмидта</w:t>
      </w:r>
      <w:proofErr w:type="spellEnd"/>
      <w:r w:rsidRPr="00340CB2">
        <w:rPr>
          <w:color w:val="000000"/>
          <w:sz w:val="28"/>
          <w:szCs w:val="28"/>
        </w:rPr>
        <w:t xml:space="preserve"> до ул.К.Либкнехта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ул.Шевченко, от </w:t>
      </w:r>
      <w:proofErr w:type="spellStart"/>
      <w:r w:rsidRPr="00340CB2">
        <w:rPr>
          <w:color w:val="000000"/>
          <w:sz w:val="28"/>
          <w:szCs w:val="28"/>
        </w:rPr>
        <w:t>ул.Б.Хмельницкого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ул.Барикадной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ул.Р.Люксембург</w:t>
      </w:r>
      <w:proofErr w:type="spellEnd"/>
      <w:r w:rsidRPr="00340CB2">
        <w:rPr>
          <w:color w:val="000000"/>
          <w:sz w:val="28"/>
          <w:szCs w:val="28"/>
        </w:rPr>
        <w:t xml:space="preserve">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ул.Гоголя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ул.Сазонова, от </w:t>
      </w:r>
      <w:proofErr w:type="spellStart"/>
      <w:r w:rsidRPr="00340CB2">
        <w:rPr>
          <w:color w:val="000000"/>
          <w:sz w:val="28"/>
          <w:szCs w:val="28"/>
        </w:rPr>
        <w:t>ул.К.Либкнехта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ул.Армавирской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ул.Чаленко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ул.Набережной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ул.Ейской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ул.Косиора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ул.Южной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ул.Ейской</w:t>
      </w:r>
      <w:proofErr w:type="spellEnd"/>
      <w:r w:rsidRPr="00340CB2">
        <w:rPr>
          <w:color w:val="000000"/>
          <w:sz w:val="28"/>
          <w:szCs w:val="28"/>
        </w:rPr>
        <w:t xml:space="preserve"> 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ул.Западная, от </w:t>
      </w:r>
      <w:proofErr w:type="spellStart"/>
      <w:r w:rsidRPr="00340CB2">
        <w:rPr>
          <w:color w:val="000000"/>
          <w:sz w:val="28"/>
          <w:szCs w:val="28"/>
        </w:rPr>
        <w:t>ул.Набережной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ул.Огородной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ул.Ейская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ул.Западной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ул.Кузнечной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ул.Кузнечная, от </w:t>
      </w:r>
      <w:proofErr w:type="spellStart"/>
      <w:r w:rsidRPr="00340CB2">
        <w:rPr>
          <w:color w:val="000000"/>
          <w:sz w:val="28"/>
          <w:szCs w:val="28"/>
        </w:rPr>
        <w:t>ул.Набережной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ул.Ейской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ул.Южная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ул.Чаленко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ул.Якира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пос.Широчанка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подъезд к </w:t>
      </w:r>
      <w:proofErr w:type="spellStart"/>
      <w:r w:rsidRPr="00340CB2">
        <w:rPr>
          <w:color w:val="000000"/>
          <w:sz w:val="28"/>
          <w:szCs w:val="28"/>
        </w:rPr>
        <w:t>пос.Ближнеейский</w:t>
      </w:r>
      <w:proofErr w:type="spellEnd"/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ул.Волгоградская, от ул.Мичурина до </w:t>
      </w:r>
      <w:proofErr w:type="spellStart"/>
      <w:r w:rsidRPr="00340CB2">
        <w:rPr>
          <w:color w:val="000000"/>
          <w:sz w:val="28"/>
          <w:szCs w:val="28"/>
        </w:rPr>
        <w:t>ул.Гагарина</w:t>
      </w:r>
      <w:proofErr w:type="spellEnd"/>
      <w:r w:rsidRPr="00340CB2">
        <w:rPr>
          <w:color w:val="000000"/>
          <w:sz w:val="28"/>
          <w:szCs w:val="28"/>
        </w:rPr>
        <w:t>(крайняя) (</w:t>
      </w:r>
      <w:proofErr w:type="spellStart"/>
      <w:r w:rsidRPr="00340CB2">
        <w:rPr>
          <w:color w:val="000000"/>
          <w:sz w:val="28"/>
          <w:szCs w:val="28"/>
        </w:rPr>
        <w:t>пос.Ближнеейский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ул.Гагарина, от </w:t>
      </w:r>
      <w:proofErr w:type="spellStart"/>
      <w:r w:rsidRPr="00340CB2">
        <w:rPr>
          <w:color w:val="000000"/>
          <w:sz w:val="28"/>
          <w:szCs w:val="28"/>
        </w:rPr>
        <w:t>ул.Волгоградской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ул.Садовой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пос.Ближнеейский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 xml:space="preserve">ул.Садовая, от </w:t>
      </w:r>
      <w:proofErr w:type="spellStart"/>
      <w:r w:rsidRPr="00340CB2">
        <w:rPr>
          <w:color w:val="000000"/>
          <w:sz w:val="28"/>
          <w:szCs w:val="28"/>
        </w:rPr>
        <w:t>ул.Мичурина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пос.Краснофлотский</w:t>
      </w:r>
      <w:proofErr w:type="spellEnd"/>
      <w:r w:rsidRPr="00340CB2">
        <w:rPr>
          <w:color w:val="000000"/>
          <w:sz w:val="28"/>
          <w:szCs w:val="28"/>
        </w:rPr>
        <w:t>(</w:t>
      </w:r>
      <w:proofErr w:type="spellStart"/>
      <w:r w:rsidRPr="00340CB2">
        <w:rPr>
          <w:color w:val="000000"/>
          <w:sz w:val="28"/>
          <w:szCs w:val="28"/>
        </w:rPr>
        <w:t>пос.Ближнеейский</w:t>
      </w:r>
      <w:proofErr w:type="spellEnd"/>
      <w:r w:rsidRPr="00340CB2">
        <w:rPr>
          <w:color w:val="000000"/>
          <w:sz w:val="28"/>
          <w:szCs w:val="28"/>
        </w:rPr>
        <w:t>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b/>
          <w:bCs/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spacing w:after="0" w:line="312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FFB" w:rsidRPr="00FE4EAC" w:rsidRDefault="00340CB2" w:rsidP="00340CB2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="00060FFB" w:rsidRPr="000357B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плиточного покрытия тротуаров</w:t>
      </w: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340CB2" w:rsidRPr="00973C1D" w:rsidRDefault="00340CB2" w:rsidP="00340CB2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ул.К.Либкнехта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ул.С.Романа</w:t>
      </w:r>
      <w:proofErr w:type="spellEnd"/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ул.Энгельса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ул.Победы</w:t>
      </w:r>
      <w:proofErr w:type="spellEnd"/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ул.Энгелься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ул.Мира</w:t>
      </w:r>
      <w:proofErr w:type="spellEnd"/>
      <w:r w:rsidRPr="00340CB2">
        <w:rPr>
          <w:color w:val="000000"/>
          <w:sz w:val="28"/>
          <w:szCs w:val="28"/>
        </w:rPr>
        <w:t xml:space="preserve"> до ул.С.Романа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ул.К.Маркса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ул.Свердлова</w:t>
      </w:r>
      <w:proofErr w:type="spellEnd"/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ул.Портовая аллея, от ул.Пляжной до ул.К.Маркса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340CB2">
        <w:rPr>
          <w:color w:val="000000"/>
          <w:sz w:val="28"/>
          <w:szCs w:val="28"/>
        </w:rPr>
        <w:t>ул.Шмидта</w:t>
      </w:r>
      <w:proofErr w:type="spellEnd"/>
      <w:r w:rsidRPr="00340CB2">
        <w:rPr>
          <w:color w:val="000000"/>
          <w:sz w:val="28"/>
          <w:szCs w:val="28"/>
        </w:rPr>
        <w:t xml:space="preserve">, от </w:t>
      </w:r>
      <w:proofErr w:type="spellStart"/>
      <w:r w:rsidRPr="00340CB2">
        <w:rPr>
          <w:color w:val="000000"/>
          <w:sz w:val="28"/>
          <w:szCs w:val="28"/>
        </w:rPr>
        <w:t>ул.Нижнесадовой</w:t>
      </w:r>
      <w:proofErr w:type="spellEnd"/>
      <w:r w:rsidRPr="00340CB2">
        <w:rPr>
          <w:color w:val="000000"/>
          <w:sz w:val="28"/>
          <w:szCs w:val="28"/>
        </w:rPr>
        <w:t xml:space="preserve"> до </w:t>
      </w:r>
      <w:proofErr w:type="spellStart"/>
      <w:r w:rsidRPr="00340CB2">
        <w:rPr>
          <w:color w:val="000000"/>
          <w:sz w:val="28"/>
          <w:szCs w:val="28"/>
        </w:rPr>
        <w:t>ул.Ясенской</w:t>
      </w:r>
      <w:proofErr w:type="spellEnd"/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ул.Свердлова, от ул.Шмидта до ул.К.Маркса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ул.Победы, от ул.Коммунаров до ул.Шмидта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lastRenderedPageBreak/>
        <w:t>ул.Краснодарская, от ул.Янышева до ул.Коммунаров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ул.Одесская, от ул.Железнодорожной до ул.Ростовской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ул.Красная, от ул.Коммунистической до ул.Красной(малая)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ул.Ленина, от ул.Свердлова до ул.Ростовской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ул.Коммунаров, от ул.Свердлова до ул.С.Романа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ул.Коммунистическая, от ул.Щорса до ул.Б.Хмельницкого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ул.Мира, от ул.Коммунаров до ул.К.Либкнехта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ул.Первомайская, от ул.Победы до ул.Ясенской</w:t>
      </w:r>
    </w:p>
    <w:p w:rsidR="00F3312C" w:rsidRPr="00973C1D" w:rsidRDefault="00F3312C" w:rsidP="00973C1D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312C" w:rsidRPr="008E0389" w:rsidRDefault="007A0538" w:rsidP="007A0538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="00F3312C"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Реконстукция автомобильных дорог местного значения</w:t>
      </w:r>
      <w:r w:rsid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8E0389" w:rsidRPr="00973C1D" w:rsidRDefault="008E0389" w:rsidP="007A0538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ул.Плеханова, от ул.Коммунистической до ул.Мичурина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ул.Красная, от ул.Герцена до ул.Шоссейной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ул.Октябрьская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ул.Нижнесадовой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ул.Таманской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ул.Седина,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ул.Западная, от ул.Красной до ул.Казачьей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ул.Баррикадная, от ул.Коммунистической до ул.Седина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ул.Мира,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ул.Таманская, от ул.Харьковской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ул.Казачья, от спорткомплекса"Солнечный" до ул.Мичурина</w:t>
      </w:r>
    </w:p>
    <w:p w:rsidR="00F3312C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ул.Краснодарская, от ул.Шмидта до ул.Октябрьской</w:t>
      </w:r>
    </w:p>
    <w:p w:rsidR="008E0389" w:rsidRPr="008E0389" w:rsidRDefault="008E0389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</w:p>
    <w:p w:rsidR="00F3312C" w:rsidRPr="008E0389" w:rsidRDefault="008E0389" w:rsidP="008E0389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 w:rsid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3312C"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Профилирование с добавлением инертного материала</w:t>
      </w: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8E0389" w:rsidRPr="00087C46" w:rsidRDefault="008E0389" w:rsidP="008E0389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Осипенко от ул.Маяковского до ул. 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Пролетарская от пер.Береговой1 до пер.Береговой4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 Котовского от ул. Московской до ул. </w:t>
      </w:r>
      <w:proofErr w:type="spellStart"/>
      <w:r w:rsidRPr="008E0389">
        <w:rPr>
          <w:color w:val="000000"/>
          <w:sz w:val="28"/>
          <w:szCs w:val="28"/>
        </w:rPr>
        <w:t>Армавирской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Рассветная от ул. Ивановской до пер. Мичуринский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Есенина от ул. Голицына до ул. Щорса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Б.Хмельницкого от ул. Шоссейной до пер. Строителей(обочина)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Красная от ул. Парковой до ул. Абрикосовой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 Комсомольская от ул. </w:t>
      </w:r>
      <w:proofErr w:type="spellStart"/>
      <w:r w:rsidRPr="008E0389">
        <w:rPr>
          <w:color w:val="000000"/>
          <w:sz w:val="28"/>
          <w:szCs w:val="28"/>
        </w:rPr>
        <w:t>Армавирской</w:t>
      </w:r>
      <w:proofErr w:type="spellEnd"/>
      <w:r w:rsidRPr="008E0389">
        <w:rPr>
          <w:color w:val="000000"/>
          <w:sz w:val="28"/>
          <w:szCs w:val="28"/>
        </w:rPr>
        <w:t xml:space="preserve"> до ул. К.Либкнехта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Мира от Б.Хмельницкого до ул. 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Школьная от д.№ 1 до ул. Просторной в п. Морском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Повстанческая от ул. К.Либкнехта до ул. 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lastRenderedPageBreak/>
        <w:t>ул. Краснодарская от ул. Октябрьской до ул. Шмидта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 Полевая от ул. </w:t>
      </w:r>
      <w:proofErr w:type="spellStart"/>
      <w:r w:rsidRPr="008E0389">
        <w:rPr>
          <w:color w:val="000000"/>
          <w:sz w:val="28"/>
          <w:szCs w:val="28"/>
        </w:rPr>
        <w:t>Армавирской</w:t>
      </w:r>
      <w:proofErr w:type="spellEnd"/>
      <w:r w:rsidRPr="008E0389">
        <w:rPr>
          <w:color w:val="000000"/>
          <w:sz w:val="28"/>
          <w:szCs w:val="28"/>
        </w:rPr>
        <w:t xml:space="preserve"> до ул. К.Либкнехта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Чапаева от ул. Октябрьской до ул. Шмидта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Кавказская от ул. Енисейской до ул. Н.Садовой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Орловская, от ул. Победы до ул. С.Романа и от ул.Сазонова до ул.Партизанской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Абрикосовая от ул. Ленинградской до ул. Воронцова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Центральная от ул. Красной до ул. Свободы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Космонавтов от ул. Ярославской до ул. Шоссейной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Одесская от ул. Комсомольской до ул. Сазонова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 </w:t>
      </w:r>
      <w:proofErr w:type="spellStart"/>
      <w:r w:rsidRPr="008E0389">
        <w:rPr>
          <w:color w:val="000000"/>
          <w:sz w:val="28"/>
          <w:szCs w:val="28"/>
        </w:rPr>
        <w:t>Нижнесадовая</w:t>
      </w:r>
      <w:proofErr w:type="spellEnd"/>
      <w:r w:rsidRPr="008E0389">
        <w:rPr>
          <w:color w:val="000000"/>
          <w:sz w:val="28"/>
          <w:szCs w:val="28"/>
        </w:rPr>
        <w:t xml:space="preserve"> от ул. Одесской до ул. </w:t>
      </w:r>
      <w:proofErr w:type="spellStart"/>
      <w:r w:rsidRPr="008E0389">
        <w:rPr>
          <w:color w:val="000000"/>
          <w:sz w:val="28"/>
          <w:szCs w:val="28"/>
        </w:rPr>
        <w:t>Армавирской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Цветочная от дома №1 по ул. Цветочной до ул. Севастопольской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ул.Морская, от ул.Бердянской до ул.Ясенской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ул.Шевченко, от ул.Шмидта до ул.К.Маркса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ул.Р.Люксембург, от ул.Гоголя до ул.С.Романа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ул.Павлова, от ул.Шмидта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ул.Кропоткина, от ул.Калинина до ул.Р.Люксембург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ул.Сазонова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ул.Армавирской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ул.Баррикадной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ул.Полевая,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ул.Седина,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ул.Московская, от ул.Чапаева до ул.Ясенской и от Партизанской до ул.Котовского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ул.Партизанская, от </w:t>
      </w:r>
      <w:proofErr w:type="spellStart"/>
      <w:r w:rsidRPr="008E0389">
        <w:rPr>
          <w:color w:val="000000"/>
          <w:sz w:val="28"/>
          <w:szCs w:val="28"/>
        </w:rPr>
        <w:t>ул.Одесской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ул.Армавирской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ул.Комсомольская, от </w:t>
      </w:r>
      <w:proofErr w:type="spellStart"/>
      <w:r w:rsidRPr="008E0389">
        <w:rPr>
          <w:color w:val="000000"/>
          <w:sz w:val="28"/>
          <w:szCs w:val="28"/>
        </w:rPr>
        <w:t>ул.К.Либкнехта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ул.Армавирской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ул.Гастелло, от ул.Баррикадной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ул.Некрасова, от ул.Плеханова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ул.Лермонтова, от ул.Плеханова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ул.Павленко, от ул.Коммунистической до ул.Мичурина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ул.Кухаренко, от ул.Мира до ул.Коммунистической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ул.Балабанова, от ул.Мира до ул.Гоголя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ул.Таманская,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ул.Ростовская,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ул.Нижнесадова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ул.Б.Хмельницкого</w:t>
      </w:r>
      <w:proofErr w:type="spellEnd"/>
      <w:r w:rsidRPr="008E0389">
        <w:rPr>
          <w:color w:val="000000"/>
          <w:sz w:val="28"/>
          <w:szCs w:val="28"/>
        </w:rPr>
        <w:t xml:space="preserve"> до ул.Плеханова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ул.Нижнесадовая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ул.Горького</w:t>
      </w:r>
      <w:proofErr w:type="spellEnd"/>
      <w:r w:rsidRPr="008E0389">
        <w:rPr>
          <w:color w:val="000000"/>
          <w:sz w:val="28"/>
          <w:szCs w:val="28"/>
        </w:rPr>
        <w:t xml:space="preserve"> до ул.Кавказской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ул.Рассветная, от ул.Ивановской до пер.Мичуринского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lastRenderedPageBreak/>
        <w:t>ул.Севостопольская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ул.Новой</w:t>
      </w:r>
      <w:proofErr w:type="spellEnd"/>
      <w:r w:rsidRPr="008E0389">
        <w:rPr>
          <w:color w:val="000000"/>
          <w:sz w:val="28"/>
          <w:szCs w:val="28"/>
        </w:rPr>
        <w:t xml:space="preserve"> до ул.Архитекторов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ул.Коммарова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ул.Якира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ул.Восточной</w:t>
      </w:r>
      <w:proofErr w:type="spellEnd"/>
      <w:r w:rsidRPr="008E0389">
        <w:rPr>
          <w:color w:val="000000"/>
          <w:sz w:val="28"/>
          <w:szCs w:val="28"/>
        </w:rPr>
        <w:t xml:space="preserve"> 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ул.Зеленая, от </w:t>
      </w:r>
      <w:proofErr w:type="spellStart"/>
      <w:r w:rsidRPr="008E0389">
        <w:rPr>
          <w:color w:val="000000"/>
          <w:sz w:val="28"/>
          <w:szCs w:val="28"/>
        </w:rPr>
        <w:t>ул.Восточной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ул.Ейской</w:t>
      </w:r>
      <w:proofErr w:type="spellEnd"/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ул.Южная, от ул.Выгонной до </w:t>
      </w:r>
      <w:proofErr w:type="spellStart"/>
      <w:r w:rsidRPr="008E0389">
        <w:rPr>
          <w:color w:val="000000"/>
          <w:sz w:val="28"/>
          <w:szCs w:val="28"/>
        </w:rPr>
        <w:t>пер.Тоннельного</w:t>
      </w:r>
      <w:proofErr w:type="spellEnd"/>
      <w:r w:rsidRPr="008E0389">
        <w:rPr>
          <w:color w:val="000000"/>
          <w:sz w:val="28"/>
          <w:szCs w:val="28"/>
        </w:rPr>
        <w:t xml:space="preserve"> 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ул.Коммарова</w:t>
      </w:r>
      <w:proofErr w:type="spellEnd"/>
      <w:r w:rsidRPr="008E0389">
        <w:rPr>
          <w:color w:val="000000"/>
          <w:sz w:val="28"/>
          <w:szCs w:val="28"/>
        </w:rPr>
        <w:t xml:space="preserve">, от </w:t>
      </w:r>
      <w:proofErr w:type="spellStart"/>
      <w:r w:rsidRPr="008E0389">
        <w:rPr>
          <w:color w:val="000000"/>
          <w:sz w:val="28"/>
          <w:szCs w:val="28"/>
        </w:rPr>
        <w:t>ул.Выгонной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пер.Кузнечный</w:t>
      </w:r>
      <w:proofErr w:type="spellEnd"/>
      <w:r w:rsidRPr="008E0389">
        <w:rPr>
          <w:color w:val="000000"/>
          <w:sz w:val="28"/>
          <w:szCs w:val="28"/>
        </w:rPr>
        <w:t xml:space="preserve"> 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ул.Мариупольская, от </w:t>
      </w:r>
      <w:proofErr w:type="spellStart"/>
      <w:r w:rsidRPr="008E0389">
        <w:rPr>
          <w:color w:val="000000"/>
          <w:sz w:val="28"/>
          <w:szCs w:val="28"/>
        </w:rPr>
        <w:t>ул.Тихой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ул.Дружбы</w:t>
      </w:r>
      <w:proofErr w:type="spellEnd"/>
      <w:r w:rsidRPr="008E0389">
        <w:rPr>
          <w:color w:val="000000"/>
          <w:sz w:val="28"/>
          <w:szCs w:val="28"/>
        </w:rPr>
        <w:t>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ул.Дружбы, от ул.Тихой до </w:t>
      </w:r>
      <w:proofErr w:type="spellStart"/>
      <w:r w:rsidRPr="008E0389">
        <w:rPr>
          <w:color w:val="000000"/>
          <w:sz w:val="28"/>
          <w:szCs w:val="28"/>
        </w:rPr>
        <w:t>ул.Кузнечной</w:t>
      </w:r>
      <w:proofErr w:type="spellEnd"/>
      <w:r w:rsidRPr="008E0389">
        <w:rPr>
          <w:color w:val="000000"/>
          <w:sz w:val="28"/>
          <w:szCs w:val="28"/>
        </w:rPr>
        <w:t xml:space="preserve"> 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 xml:space="preserve">ул.Кузнечная, от </w:t>
      </w:r>
      <w:proofErr w:type="spellStart"/>
      <w:r w:rsidRPr="008E0389">
        <w:rPr>
          <w:color w:val="000000"/>
          <w:sz w:val="28"/>
          <w:szCs w:val="28"/>
        </w:rPr>
        <w:t>ул.Огородной</w:t>
      </w:r>
      <w:proofErr w:type="spellEnd"/>
      <w:r w:rsidRPr="008E0389">
        <w:rPr>
          <w:color w:val="000000"/>
          <w:sz w:val="28"/>
          <w:szCs w:val="28"/>
        </w:rPr>
        <w:t xml:space="preserve"> до </w:t>
      </w:r>
      <w:proofErr w:type="spellStart"/>
      <w:r w:rsidRPr="008E0389">
        <w:rPr>
          <w:color w:val="000000"/>
          <w:sz w:val="28"/>
          <w:szCs w:val="28"/>
        </w:rPr>
        <w:t>ул.Березовой</w:t>
      </w:r>
      <w:proofErr w:type="spellEnd"/>
      <w:r w:rsidRPr="008E0389">
        <w:rPr>
          <w:color w:val="000000"/>
          <w:sz w:val="28"/>
          <w:szCs w:val="28"/>
        </w:rPr>
        <w:t>(</w:t>
      </w:r>
      <w:proofErr w:type="spellStart"/>
      <w:r w:rsidRPr="008E0389">
        <w:rPr>
          <w:color w:val="000000"/>
          <w:sz w:val="28"/>
          <w:szCs w:val="28"/>
        </w:rPr>
        <w:t>пос.Широчанка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proofErr w:type="spellStart"/>
      <w:r w:rsidRPr="008E0389">
        <w:rPr>
          <w:color w:val="000000"/>
          <w:sz w:val="28"/>
          <w:szCs w:val="28"/>
        </w:rPr>
        <w:t>ул.Главная</w:t>
      </w:r>
      <w:proofErr w:type="spellEnd"/>
      <w:r w:rsidRPr="008E0389">
        <w:rPr>
          <w:color w:val="000000"/>
          <w:sz w:val="28"/>
          <w:szCs w:val="28"/>
        </w:rPr>
        <w:t xml:space="preserve"> (</w:t>
      </w:r>
      <w:proofErr w:type="spellStart"/>
      <w:r w:rsidRPr="008E0389">
        <w:rPr>
          <w:color w:val="000000"/>
          <w:sz w:val="28"/>
          <w:szCs w:val="28"/>
        </w:rPr>
        <w:t>пос.Подбельский</w:t>
      </w:r>
      <w:proofErr w:type="spellEnd"/>
      <w:r w:rsidRPr="008E0389">
        <w:rPr>
          <w:color w:val="000000"/>
          <w:sz w:val="28"/>
          <w:szCs w:val="28"/>
        </w:rPr>
        <w:t>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ул.Степная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ул.Солнечная, от ул.Куйбышева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ул.Светлая, от ул.Куйбышева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ул.Пролетарская, от ул.Куйбышева  (пос.Краснофлотский)</w:t>
      </w:r>
    </w:p>
    <w:p w:rsidR="00F3312C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ул.Садовая, от ул.Куйбышева  (пос.Краснофлотский)</w:t>
      </w:r>
    </w:p>
    <w:p w:rsidR="006819F0" w:rsidRPr="006D7F1E" w:rsidRDefault="008C795B" w:rsidP="006819F0">
      <w:pPr>
        <w:spacing w:after="0" w:line="312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99675B">
        <w:rPr>
          <w:rFonts w:ascii="Times New Roman" w:eastAsia="Arial Unicode MS" w:hAnsi="Times New Roman"/>
          <w:sz w:val="28"/>
          <w:szCs w:val="28"/>
        </w:rPr>
        <w:t>Схемой территориального планирования</w:t>
      </w:r>
      <w:r w:rsidR="006819F0" w:rsidRPr="0099675B">
        <w:rPr>
          <w:rFonts w:ascii="Times New Roman" w:hAnsi="Times New Roman"/>
          <w:sz w:val="28"/>
          <w:szCs w:val="28"/>
          <w:lang w:eastAsia="ar-SA"/>
        </w:rPr>
        <w:t xml:space="preserve"> для развития автомобильного</w:t>
      </w:r>
      <w:r w:rsidR="006819F0" w:rsidRPr="006D7F1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транспорта определен следующий перечень мероприятий, требующих первоочередного освоения: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>реконструкция и модернизация существующих автодорог общего пользования;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 xml:space="preserve">строительство автомобильных развязок, удовлетворяющих современным требованиям в условиях </w:t>
      </w:r>
      <w:proofErr w:type="spellStart"/>
      <w:r w:rsidRPr="006D7F1E">
        <w:rPr>
          <w:color w:val="000000"/>
          <w:sz w:val="28"/>
          <w:szCs w:val="28"/>
          <w:lang w:eastAsia="ar-SA"/>
        </w:rPr>
        <w:t>автомобилепотоков</w:t>
      </w:r>
      <w:proofErr w:type="spellEnd"/>
      <w:r w:rsidRPr="006D7F1E">
        <w:rPr>
          <w:color w:val="000000"/>
          <w:sz w:val="28"/>
          <w:szCs w:val="28"/>
          <w:lang w:eastAsia="ar-SA"/>
        </w:rPr>
        <w:t>;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>строительство современных железнодорожных переездов, строительство путепроводов для исключения пересечения авто- и железных дорог в одном уровне;</w:t>
      </w:r>
    </w:p>
    <w:p w:rsidR="006819F0" w:rsidRPr="00236439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 xml:space="preserve">повышение качества обслуживания путем строительства современных комплексов </w:t>
      </w:r>
      <w:r w:rsidRPr="00236439">
        <w:rPr>
          <w:color w:val="000000"/>
          <w:sz w:val="28"/>
          <w:szCs w:val="28"/>
          <w:lang w:eastAsia="ar-SA"/>
        </w:rPr>
        <w:t xml:space="preserve">придорожного обслуживания вдоль основных транспортных артерий (в том числе строительство загородного автомобильного </w:t>
      </w:r>
      <w:proofErr w:type="spellStart"/>
      <w:r w:rsidRPr="00236439">
        <w:rPr>
          <w:color w:val="000000"/>
          <w:sz w:val="28"/>
          <w:szCs w:val="28"/>
          <w:lang w:eastAsia="ar-SA"/>
        </w:rPr>
        <w:t>логичтического</w:t>
      </w:r>
      <w:proofErr w:type="spellEnd"/>
      <w:r w:rsidRPr="00236439">
        <w:rPr>
          <w:color w:val="000000"/>
          <w:sz w:val="28"/>
          <w:szCs w:val="28"/>
          <w:lang w:eastAsia="ar-SA"/>
        </w:rPr>
        <w:t xml:space="preserve"> терминала и диспетчерского центра, способного осуществлять оперативное регулирование движением грузового автотранспорта по г. Ейск);</w:t>
      </w:r>
    </w:p>
    <w:p w:rsidR="006819F0" w:rsidRPr="00236439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236439">
        <w:rPr>
          <w:color w:val="000000"/>
          <w:sz w:val="28"/>
          <w:szCs w:val="28"/>
          <w:lang w:eastAsia="ar-SA"/>
        </w:rPr>
        <w:t>реконструкция и ремонт улиц и дорог в населенных пунктов района;</w:t>
      </w:r>
    </w:p>
    <w:p w:rsidR="006819F0" w:rsidRPr="006819F0" w:rsidRDefault="006819F0" w:rsidP="006819F0">
      <w:pPr>
        <w:spacing w:after="0" w:line="312" w:lineRule="auto"/>
        <w:ind w:left="426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</w:p>
    <w:p w:rsidR="00242B49" w:rsidRPr="00146E47" w:rsidRDefault="00242B49" w:rsidP="00507823">
      <w:pPr>
        <w:pStyle w:val="26"/>
        <w:ind w:left="0" w:firstLine="567"/>
        <w:rPr>
          <w:sz w:val="28"/>
          <w:szCs w:val="28"/>
        </w:rPr>
      </w:pPr>
      <w:r w:rsidRPr="00146E47">
        <w:rPr>
          <w:sz w:val="28"/>
          <w:szCs w:val="28"/>
        </w:rPr>
        <w:lastRenderedPageBreak/>
        <w:t>Железнодорожный транспорт</w:t>
      </w:r>
    </w:p>
    <w:p w:rsidR="00242B49" w:rsidRPr="009D00B5" w:rsidRDefault="00242B49" w:rsidP="00BF6049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5" w:name="_Toc451795111"/>
      <w:r w:rsidRPr="009D00B5">
        <w:rPr>
          <w:rFonts w:ascii="Times New Roman" w:hAnsi="Times New Roman" w:cs="Times New Roman"/>
          <w:sz w:val="28"/>
          <w:szCs w:val="28"/>
        </w:rPr>
        <w:t xml:space="preserve">Для обслуживания вновь создаваемой южнее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пос.Широчанка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производственной зоны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г.Ейска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комплекса морского грузового порта «Воронцовка» проектом предлагается организация железнодорожных путей от ст. Старощербиновская южнее села Александровка и поселка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. На южном продолжении ул. Коммунистической создается комплекс нового железнодорожного и автовокзала с развитым логистическим центром. Данное мероприятие является федеральным и не утверждается генеральным планом.</w:t>
      </w:r>
    </w:p>
    <w:p w:rsidR="008628D8" w:rsidRDefault="008628D8" w:rsidP="008628D8">
      <w:pPr>
        <w:spacing w:after="0" w:line="312" w:lineRule="auto"/>
        <w:ind w:firstLine="397"/>
        <w:rPr>
          <w:rFonts w:ascii="Times New Roman" w:hAnsi="Times New Roman"/>
          <w:sz w:val="28"/>
          <w:szCs w:val="28"/>
        </w:rPr>
      </w:pPr>
      <w:bookmarkStart w:id="6" w:name="_Toc451795112"/>
      <w:bookmarkEnd w:id="5"/>
      <w:r>
        <w:rPr>
          <w:rFonts w:ascii="Times New Roman" w:hAnsi="Times New Roman"/>
          <w:sz w:val="28"/>
          <w:szCs w:val="28"/>
        </w:rPr>
        <w:t>Ж</w:t>
      </w:r>
      <w:r w:rsidRPr="00B53548">
        <w:rPr>
          <w:rFonts w:ascii="Times New Roman" w:hAnsi="Times New Roman"/>
          <w:sz w:val="28"/>
          <w:szCs w:val="28"/>
        </w:rPr>
        <w:t>елезнодорожный вокзал</w:t>
      </w:r>
      <w:r>
        <w:rPr>
          <w:rFonts w:ascii="Times New Roman" w:hAnsi="Times New Roman"/>
          <w:sz w:val="28"/>
          <w:szCs w:val="28"/>
        </w:rPr>
        <w:t xml:space="preserve"> «Ейск»</w:t>
      </w:r>
      <w:r w:rsidRPr="00B53548">
        <w:rPr>
          <w:rFonts w:ascii="Times New Roman" w:hAnsi="Times New Roman"/>
          <w:sz w:val="28"/>
          <w:szCs w:val="28"/>
        </w:rPr>
        <w:t xml:space="preserve"> размещается в центре города Ейск, что вызывает негативную экологическую и техногенную  нагрузки на основание </w:t>
      </w:r>
      <w:proofErr w:type="spellStart"/>
      <w:r w:rsidRPr="00B53548">
        <w:rPr>
          <w:rFonts w:ascii="Times New Roman" w:hAnsi="Times New Roman"/>
          <w:sz w:val="28"/>
          <w:szCs w:val="28"/>
        </w:rPr>
        <w:t>Ейской</w:t>
      </w:r>
      <w:proofErr w:type="spellEnd"/>
      <w:r w:rsidRPr="00B53548">
        <w:rPr>
          <w:rFonts w:ascii="Times New Roman" w:hAnsi="Times New Roman"/>
          <w:sz w:val="28"/>
          <w:szCs w:val="28"/>
        </w:rPr>
        <w:t xml:space="preserve"> косы и отрицательно сказывается на состоянии рекреационной территории и объектов, расположенных на </w:t>
      </w:r>
      <w:proofErr w:type="spellStart"/>
      <w:r w:rsidRPr="00B53548">
        <w:rPr>
          <w:rFonts w:ascii="Times New Roman" w:hAnsi="Times New Roman"/>
          <w:sz w:val="28"/>
          <w:szCs w:val="28"/>
        </w:rPr>
        <w:t>Ейской</w:t>
      </w:r>
      <w:proofErr w:type="spellEnd"/>
      <w:r w:rsidRPr="00B53548">
        <w:rPr>
          <w:rFonts w:ascii="Times New Roman" w:hAnsi="Times New Roman"/>
          <w:sz w:val="28"/>
          <w:szCs w:val="28"/>
        </w:rPr>
        <w:t xml:space="preserve"> косе</w:t>
      </w:r>
      <w:r>
        <w:rPr>
          <w:rFonts w:ascii="Times New Roman" w:hAnsi="Times New Roman"/>
          <w:sz w:val="28"/>
          <w:szCs w:val="28"/>
        </w:rPr>
        <w:t>;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628D8">
        <w:rPr>
          <w:rFonts w:ascii="Times New Roman" w:hAnsi="Times New Roman" w:cs="Times New Roman"/>
          <w:sz w:val="28"/>
          <w:szCs w:val="28"/>
        </w:rPr>
        <w:t xml:space="preserve">Существующие железнодорожные пути однопутные не </w:t>
      </w:r>
      <w:proofErr w:type="spellStart"/>
      <w:r w:rsidRPr="008628D8">
        <w:rPr>
          <w:rFonts w:ascii="Times New Roman" w:hAnsi="Times New Roman" w:cs="Times New Roman"/>
          <w:sz w:val="28"/>
          <w:szCs w:val="28"/>
        </w:rPr>
        <w:t>электрофицированные</w:t>
      </w:r>
      <w:proofErr w:type="spellEnd"/>
      <w:r w:rsidRPr="008628D8">
        <w:rPr>
          <w:rFonts w:ascii="Times New Roman" w:hAnsi="Times New Roman" w:cs="Times New Roman"/>
          <w:sz w:val="28"/>
          <w:szCs w:val="28"/>
        </w:rPr>
        <w:t>, что создает заторы в городе Ейск и мешает продвижению отдыхающих к пляжам города Ейска;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628D8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Pr="008628D8">
        <w:rPr>
          <w:rFonts w:ascii="Times New Roman" w:hAnsi="Times New Roman" w:cs="Times New Roman"/>
          <w:sz w:val="28"/>
          <w:szCs w:val="28"/>
        </w:rPr>
        <w:t>проложения</w:t>
      </w:r>
      <w:proofErr w:type="spellEnd"/>
      <w:r w:rsidRPr="008628D8">
        <w:rPr>
          <w:rFonts w:ascii="Times New Roman" w:hAnsi="Times New Roman" w:cs="Times New Roman"/>
          <w:sz w:val="28"/>
          <w:szCs w:val="28"/>
        </w:rPr>
        <w:t xml:space="preserve"> железнодорожных путей также не в </w:t>
      </w:r>
      <w:proofErr w:type="spellStart"/>
      <w:r w:rsidRPr="008628D8">
        <w:rPr>
          <w:rFonts w:ascii="Times New Roman" w:hAnsi="Times New Roman" w:cs="Times New Roman"/>
          <w:sz w:val="28"/>
          <w:szCs w:val="28"/>
        </w:rPr>
        <w:t>выигрышнойситуации</w:t>
      </w:r>
      <w:proofErr w:type="spellEnd"/>
      <w:r w:rsidRPr="008628D8">
        <w:rPr>
          <w:rFonts w:ascii="Times New Roman" w:hAnsi="Times New Roman" w:cs="Times New Roman"/>
          <w:sz w:val="28"/>
          <w:szCs w:val="28"/>
        </w:rPr>
        <w:t>, они проходят вдоль обвальных глинистых высоких берегов далее, ближе к городу, практически вдоль уреза воды Ейского лимана к тому же техническое их состояние в ужасном положении.</w:t>
      </w:r>
    </w:p>
    <w:p w:rsidR="008628D8" w:rsidRPr="008628D8" w:rsidRDefault="008628D8" w:rsidP="008628D8">
      <w:pPr>
        <w:pStyle w:val="ae"/>
        <w:spacing w:line="312" w:lineRule="auto"/>
        <w:ind w:left="0" w:firstLine="567"/>
        <w:rPr>
          <w:color w:val="auto"/>
          <w:sz w:val="28"/>
          <w:szCs w:val="28"/>
          <w:lang w:eastAsia="ar-SA"/>
        </w:rPr>
      </w:pPr>
      <w:r w:rsidRPr="008628D8">
        <w:rPr>
          <w:color w:val="auto"/>
          <w:sz w:val="28"/>
          <w:szCs w:val="28"/>
          <w:lang w:eastAsia="ar-SA"/>
        </w:rPr>
        <w:t>Схемой территориального планирования</w:t>
      </w:r>
      <w:r w:rsidR="00826308">
        <w:rPr>
          <w:color w:val="auto"/>
          <w:sz w:val="28"/>
          <w:szCs w:val="28"/>
          <w:lang w:eastAsia="ar-SA"/>
        </w:rPr>
        <w:t xml:space="preserve"> </w:t>
      </w:r>
      <w:r w:rsidRPr="008628D8">
        <w:rPr>
          <w:color w:val="auto"/>
          <w:sz w:val="28"/>
          <w:szCs w:val="28"/>
          <w:lang w:eastAsia="ar-SA"/>
        </w:rPr>
        <w:t>предусматривается строительство новой железной дороги и</w:t>
      </w:r>
      <w:r w:rsidR="00826308">
        <w:rPr>
          <w:color w:val="auto"/>
          <w:sz w:val="28"/>
          <w:szCs w:val="28"/>
          <w:lang w:eastAsia="ar-SA"/>
        </w:rPr>
        <w:t xml:space="preserve"> </w:t>
      </w:r>
      <w:r w:rsidRPr="008628D8">
        <w:rPr>
          <w:color w:val="auto"/>
          <w:sz w:val="28"/>
          <w:szCs w:val="28"/>
          <w:lang w:eastAsia="ar-SA"/>
        </w:rPr>
        <w:t xml:space="preserve">новых подъездных железнодорожных путей к проектируемым производственным зонам, строительство современных железнодорожных переездов, строительство транспортного узла в южной части города Ейск, существующую железную </w:t>
      </w:r>
      <w:proofErr w:type="spellStart"/>
      <w:r w:rsidRPr="008628D8">
        <w:rPr>
          <w:color w:val="auto"/>
          <w:sz w:val="28"/>
          <w:szCs w:val="28"/>
          <w:lang w:eastAsia="ar-SA"/>
        </w:rPr>
        <w:t>дорогупредлагается</w:t>
      </w:r>
      <w:proofErr w:type="spellEnd"/>
      <w:r w:rsidRPr="008628D8">
        <w:rPr>
          <w:color w:val="auto"/>
          <w:sz w:val="28"/>
          <w:szCs w:val="28"/>
          <w:lang w:eastAsia="ar-SA"/>
        </w:rPr>
        <w:t xml:space="preserve"> демонтировать на участке от города Ейск до асфальтового завода в поселке Садовый - это составит порядка 15,3 км, а железнодорожный вокзал вынести на окраину города Ейск.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2B49" w:rsidRPr="002975CC" w:rsidRDefault="00242B49" w:rsidP="00242B49">
      <w:pPr>
        <w:pStyle w:val="26"/>
        <w:ind w:left="0" w:firstLine="397"/>
        <w:rPr>
          <w:color w:val="000000" w:themeColor="text1"/>
          <w:sz w:val="28"/>
          <w:szCs w:val="28"/>
        </w:rPr>
      </w:pPr>
      <w:bookmarkStart w:id="7" w:name="_Toc470093262"/>
      <w:r w:rsidRPr="002975CC">
        <w:rPr>
          <w:color w:val="000000" w:themeColor="text1"/>
          <w:sz w:val="28"/>
          <w:szCs w:val="28"/>
        </w:rPr>
        <w:t>Автомобильный транспорт</w:t>
      </w:r>
      <w:bookmarkEnd w:id="7"/>
    </w:p>
    <w:p w:rsidR="00242B49" w:rsidRPr="00BF6049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F6049">
        <w:rPr>
          <w:rFonts w:ascii="Times New Roman" w:hAnsi="Times New Roman" w:cs="Times New Roman"/>
          <w:sz w:val="28"/>
          <w:szCs w:val="28"/>
        </w:rPr>
        <w:t xml:space="preserve">Проектом предлагается строительство новой обводной дороги южнее поселка </w:t>
      </w:r>
      <w:proofErr w:type="spellStart"/>
      <w:r w:rsidRPr="00BF6049">
        <w:rPr>
          <w:rFonts w:ascii="Times New Roman" w:hAnsi="Times New Roman" w:cs="Times New Roman"/>
          <w:sz w:val="28"/>
          <w:szCs w:val="28"/>
        </w:rPr>
        <w:t>Широчанка</w:t>
      </w:r>
      <w:proofErr w:type="spellEnd"/>
      <w:r w:rsidRPr="00BF6049">
        <w:rPr>
          <w:rFonts w:ascii="Times New Roman" w:hAnsi="Times New Roman" w:cs="Times New Roman"/>
          <w:sz w:val="28"/>
          <w:szCs w:val="28"/>
        </w:rPr>
        <w:t xml:space="preserve">, которая объединит все автомобильные дороги перед  въездом в город, а также обслужит новую </w:t>
      </w:r>
      <w:proofErr w:type="spellStart"/>
      <w:r w:rsidRPr="00BF6049">
        <w:rPr>
          <w:rFonts w:ascii="Times New Roman" w:hAnsi="Times New Roman" w:cs="Times New Roman"/>
          <w:sz w:val="28"/>
          <w:szCs w:val="28"/>
        </w:rPr>
        <w:t>промзону</w:t>
      </w:r>
      <w:proofErr w:type="spellEnd"/>
      <w:r w:rsidRPr="00BF6049">
        <w:rPr>
          <w:rFonts w:ascii="Times New Roman" w:hAnsi="Times New Roman" w:cs="Times New Roman"/>
          <w:sz w:val="28"/>
          <w:szCs w:val="28"/>
        </w:rPr>
        <w:t xml:space="preserve"> и железную дорогу.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 продолжении ул.Коммунистической в южном направлении до пересечения ее с полосой отвода железной дороги проектируется комплекс </w:t>
      </w:r>
      <w:r w:rsidRPr="009D00B5">
        <w:rPr>
          <w:rFonts w:ascii="Times New Roman" w:hAnsi="Times New Roman" w:cs="Times New Roman"/>
          <w:sz w:val="28"/>
          <w:szCs w:val="28"/>
        </w:rPr>
        <w:lastRenderedPageBreak/>
        <w:t>железнодорожного и автовокзала для междугородних рейсов с формированием грузовых терминалов с единым логистическим центром. Существующий автовокзал по ул.Красной - Коммунистической в проекте сохраняется как автостанция для организации пригородных сообщений.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Основные междугородние рейсы по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Ейскому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автовокзалу осуществляются: Адлер (летнее), Армавир, Геленджик, Донецк, Краснодар (через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Копанскую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), Краснодар (через Староминскую), Майкоп, Новороссийск, Пятигорск, Ростов, Ростов (через Азов), Староминская, Ставрополь, Таганрог, Туапсе.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Основные автотранспортные предприятия в г.Ейске, которые необходимо на перспективу вынести из селитебной зоны являются: ОАО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Ейская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автоколонна №1481»; МУП «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автотранспортное предприятие»; ООО «Мотор» и др.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Проектируемая система магистральной сети учитывает сложившуюся структуру улиц, дополняя ее в связи с развитием города в южном направлении.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Генеральным планом намечена четкая дифференциация улиц на общегородские и районные магистральные улицы, улицы в жилой застройке, улицы промышленных и коммунально-складских районов.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В связи с тем, что город Ейск является тупиковым транспортным узлом, вытянутым с юга на север вдоль Ейского лимана, проектом предусматривается развернуть город на проектируемую транзитную магистраль. Эта обводная дорога, проходящая южнее села Александровка и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пос.Широчанка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, соединит город и его перспективные территории с выходом на внешние дороги в направлении на порт «Воронцовка» и ст.Должанскую, а также организует дополнительные въезды в город с южного и западного направлений.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Основные магистрали общегородского значения продольного направления с юга на север: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ул.Коммунистическая - является въездом в город со стороны Краснодара. В исторической части города она переходит в ул.Гоголя и Ростовскую, работающих в разных направлениях, на выезд и въезд в центр города соответственно. Проектом предлагается продолжение ул.Коммунистической в южном направлении до пересечения с перспективным южным обходом г.Ейска и железнодорожной веткой на морской порт «Воронцовка». На этом пересечении проектируется крупный транспортный узел с железнодорожным вокзалом и автовокзалами;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ул.Мичурина - Партизанская - проходит параллельно ул. Коммунистической, являясь ее дублером;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 xml:space="preserve">- ул.Шоссейная - обслуживает перспективную застройку в районе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пос.Ближнеейского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и Краснофлотского с выходом на региональную дорогу в направлении на ст.Ясенскую - Новоминскую;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проектируемая общегородская магистраль с организацией набережной и пляжной зоны вдоль Ейского лимана - возможность создания ее на проектный срок генплана с выносом тупиковой однопутной железнодорожной ветки.</w:t>
      </w:r>
    </w:p>
    <w:p w:rsidR="00242B49" w:rsidRPr="009D00B5" w:rsidRDefault="00242B49" w:rsidP="00242B49">
      <w:pPr>
        <w:tabs>
          <w:tab w:val="left" w:pos="6845"/>
        </w:tabs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Общегородские магистрали поперечного направления:</w:t>
      </w:r>
      <w:r w:rsidRPr="009D00B5">
        <w:rPr>
          <w:rFonts w:ascii="Times New Roman" w:hAnsi="Times New Roman" w:cs="Times New Roman"/>
          <w:sz w:val="28"/>
          <w:szCs w:val="28"/>
        </w:rPr>
        <w:tab/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ул.Б.Хмельницкого, К.Либкнехта - служат для организации въезда в город с запада со стороны ст.Должанской;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ул.Шмидта и ее продолжение вдоль Таганрогского залива соединяют центральную часть г.Ейска с перспективной застройкой пос.Морской, с пос. Береговым, с выходом на дорогу в направлении на ст.Должанскую.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Магистрали общегородского значения образуют кольцо, объединяя все районы города с поселками муниципального образования с последующим выходом на внешние дороги.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Магистрали районного значения обслуживают транспортные связи внутри районов города и обеспечивают выходы на общегородские магистрали: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Янышева,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ул.Армавирская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Герцена, Киевская, Красная, Щорса, и др. проектируемые, объединяющие застройку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пос.Краснофлотский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Ближнеейский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Подбельский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с другими жилыми районами города.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Магистральные улицы города дополняются сетью жилых улиц, обеспечивающих непосредственное обслуживание жилой застройки и общественных зданий и сооружений.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местах наибольшего скопления людей необходима организация пешеходных переходов в разных уровнях - в районе существующего автовокзала по ул.Коммунистической; в районе существующего стадиона и проектируемого спортивного комплекса.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Основным видом общественного транспорта на перспективу является автобус и маршрутные такси.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Для объединения курортных зон вдоль Таганрогского залива от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Ейской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косы до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пос.Морской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 предлагается организация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микротранспорта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Для хранения индивидуальных машин многоквартирной застройки выделены коммунальные территории под строительство многоярусных гаражей вдоль ул.Мичурина, в западной и южной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промзоне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 xml:space="preserve">, в районе </w:t>
      </w:r>
      <w:proofErr w:type="spellStart"/>
      <w:r w:rsidRPr="009D00B5">
        <w:rPr>
          <w:rFonts w:ascii="Times New Roman" w:hAnsi="Times New Roman" w:cs="Times New Roman"/>
          <w:sz w:val="28"/>
          <w:szCs w:val="28"/>
        </w:rPr>
        <w:t>п.Широчанка</w:t>
      </w:r>
      <w:proofErr w:type="spellEnd"/>
      <w:r w:rsidRPr="009D00B5">
        <w:rPr>
          <w:rFonts w:ascii="Times New Roman" w:hAnsi="Times New Roman" w:cs="Times New Roman"/>
          <w:sz w:val="28"/>
          <w:szCs w:val="28"/>
        </w:rPr>
        <w:t>, проектируемого железнодорожного и автовокзалов.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Вдоль южного обхода города проектируются предприятия автосервиса.</w:t>
      </w:r>
    </w:p>
    <w:bookmarkEnd w:id="6"/>
    <w:p w:rsidR="00242B49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42B49" w:rsidRPr="00BF6049" w:rsidRDefault="00242B49" w:rsidP="00507823">
      <w:pPr>
        <w:pStyle w:val="26"/>
        <w:ind w:left="0" w:firstLine="567"/>
        <w:rPr>
          <w:sz w:val="28"/>
          <w:szCs w:val="28"/>
        </w:rPr>
      </w:pPr>
      <w:bookmarkStart w:id="8" w:name="_Toc451795114"/>
      <w:bookmarkStart w:id="9" w:name="_Toc470093263"/>
      <w:r w:rsidRPr="00BF6049">
        <w:rPr>
          <w:sz w:val="28"/>
          <w:szCs w:val="28"/>
        </w:rPr>
        <w:t>Морской транспорт</w:t>
      </w:r>
      <w:bookmarkEnd w:id="8"/>
      <w:bookmarkEnd w:id="9"/>
    </w:p>
    <w:p w:rsidR="00242B49" w:rsidRPr="009D00B5" w:rsidRDefault="00242B49" w:rsidP="00507823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 В рамках реализации целевой программы транспортной стратегии Российской Федерации проектом учитываются предложения по выносу Ейского порта и строительству нового морского портового комплекса «Воронцовка» в районе пос.Воронцовка мощностью 18 млн. тонн грузов в год. Сроки реализации - 2012 - 2020г.г.</w:t>
      </w:r>
    </w:p>
    <w:p w:rsidR="00242B49" w:rsidRDefault="002975CC" w:rsidP="00507823">
      <w:pPr>
        <w:spacing w:after="0" w:line="312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Генеральным планом</w:t>
      </w:r>
      <w:r w:rsidR="00242B49" w:rsidRPr="00297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предлагается организация в Ейске пассажирского морского вокзала и морских причалов вдоль берега Таганрогского залива для экскурсионного обслуживания, а также «марины с </w:t>
      </w:r>
      <w:proofErr w:type="spellStart"/>
      <w:r w:rsidR="00242B49" w:rsidRPr="002975CC">
        <w:rPr>
          <w:rFonts w:ascii="Times New Roman" w:hAnsi="Times New Roman" w:cs="Times New Roman"/>
          <w:color w:val="000000" w:themeColor="text1"/>
          <w:sz w:val="28"/>
          <w:szCs w:val="28"/>
        </w:rPr>
        <w:t>яхтклубом</w:t>
      </w:r>
      <w:proofErr w:type="spellEnd"/>
      <w:r w:rsidR="00242B49" w:rsidRPr="002975CC">
        <w:rPr>
          <w:rFonts w:ascii="Times New Roman" w:hAnsi="Times New Roman" w:cs="Times New Roman"/>
          <w:color w:val="000000" w:themeColor="text1"/>
          <w:sz w:val="28"/>
          <w:szCs w:val="28"/>
        </w:rPr>
        <w:t>». Данное мероприятие является федерального уровня и не утверждается генеральным планом</w:t>
      </w:r>
      <w:r w:rsidR="004759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59C1" w:rsidRPr="004759C1" w:rsidRDefault="004759C1" w:rsidP="004759C1">
      <w:pPr>
        <w:suppressAutoHyphens/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В настоящее время разработана генеральная схема развития Ейского порта. Реконструкция портового комплекса предусматривает объединение морских и рыбных портов, развитие автодорожной и железнодорожной составляющей. В результате предполагается увеличение грузооборота почти до 7,5 млн. тонн в год.</w:t>
      </w:r>
    </w:p>
    <w:p w:rsidR="004759C1" w:rsidRPr="004759C1" w:rsidRDefault="004759C1" w:rsidP="004759C1">
      <w:pPr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Растущие объемы основной номенклатуры грузов, обрабатываемых в Ейском порту, свидетельствуют о недостатке мощностей порта, высоком спросе на стивидорные услуги, потребности и необходимости строительства новых перегрузочных комплексов.</w:t>
      </w:r>
    </w:p>
    <w:p w:rsidR="004759C1" w:rsidRPr="004759C1" w:rsidRDefault="004759C1" w:rsidP="004759C1">
      <w:pPr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Однако, на сегодня имеющийся «</w:t>
      </w:r>
      <w:proofErr w:type="spellStart"/>
      <w:r w:rsidRPr="004759C1">
        <w:rPr>
          <w:rFonts w:ascii="Times New Roman" w:hAnsi="Times New Roman"/>
          <w:sz w:val="28"/>
          <w:szCs w:val="28"/>
        </w:rPr>
        <w:t>Ейский</w:t>
      </w:r>
      <w:proofErr w:type="spellEnd"/>
      <w:r w:rsidRPr="004759C1">
        <w:rPr>
          <w:rFonts w:ascii="Times New Roman" w:hAnsi="Times New Roman"/>
          <w:sz w:val="28"/>
          <w:szCs w:val="28"/>
        </w:rPr>
        <w:t xml:space="preserve">  порт» также имеет ряд ограничений для его дальнейшего развития: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старение  причалов -  необходим  капитальный  ремонт;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разрушение западного и восточного молов,  которым  необходим капитальный  ремонт;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недостаточные  глубины  для  прохода  теплоходов  водоизмещением  от  3 до 5тыс.  тонн. (основной  канал  до  4,2  м  -проходная  осадка, а  канал  в  рыбный  порт -3,6м);сгон  воды  при  восточных  ветрах  от 1 до 2-х метров.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 xml:space="preserve">постоянная  </w:t>
      </w:r>
      <w:proofErr w:type="spellStart"/>
      <w:r w:rsidRPr="004759C1">
        <w:rPr>
          <w:color w:val="auto"/>
          <w:sz w:val="28"/>
          <w:szCs w:val="28"/>
        </w:rPr>
        <w:t>заносимость</w:t>
      </w:r>
      <w:proofErr w:type="spellEnd"/>
      <w:r w:rsidRPr="004759C1">
        <w:rPr>
          <w:color w:val="auto"/>
          <w:sz w:val="28"/>
          <w:szCs w:val="28"/>
        </w:rPr>
        <w:t xml:space="preserve">  каналов. На  сегодняшний  день  каналы  не  имеют строительного  соответствия  и по  ширине;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lastRenderedPageBreak/>
        <w:t>ледовая  обстановка: на  сегодня  вызывают  тревогу  отжившие  свой  срок  теплоходы «река-море»;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город Ейск  получил  статус  города  курорта  согласно  постановления  губернатора  Краснодарского  края  за  №  1098 от 06.12.06года. В  связи  с  этим  возникает вопрос  о  необходимости  перепрофилировании  порта;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железная  дорога  требует  капитального  ремонта;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автомобильные  дороги  перегружены  большегрузным  транспортом, что  отрицательно сказывается  на  горожанах  и  отдыхающих,  а так же  и  на состоянии  дорог;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 xml:space="preserve">Не смотря на все имеющиеся ограничения развитие существующего порта Ейск продолжается и будет продолжаться (согласно генеральной схеме </w:t>
      </w:r>
      <w:r w:rsidR="00EC78C6" w:rsidRPr="004759C1">
        <w:rPr>
          <w:rFonts w:ascii="Times New Roman" w:hAnsi="Times New Roman"/>
          <w:sz w:val="28"/>
          <w:szCs w:val="28"/>
        </w:rPr>
        <w:t>развития</w:t>
      </w:r>
      <w:r w:rsidRPr="004759C1">
        <w:rPr>
          <w:rFonts w:ascii="Times New Roman" w:hAnsi="Times New Roman"/>
          <w:sz w:val="28"/>
          <w:szCs w:val="28"/>
        </w:rPr>
        <w:t xml:space="preserve"> увеличение пропускной </w:t>
      </w:r>
      <w:r w:rsidR="00EC78C6" w:rsidRPr="004759C1">
        <w:rPr>
          <w:rFonts w:ascii="Times New Roman" w:hAnsi="Times New Roman"/>
          <w:sz w:val="28"/>
          <w:szCs w:val="28"/>
        </w:rPr>
        <w:t>возможности</w:t>
      </w:r>
      <w:r w:rsidRPr="004759C1">
        <w:rPr>
          <w:rFonts w:ascii="Times New Roman" w:hAnsi="Times New Roman"/>
          <w:sz w:val="28"/>
          <w:szCs w:val="28"/>
        </w:rPr>
        <w:t xml:space="preserve"> </w:t>
      </w:r>
      <w:r w:rsidR="00EC78C6" w:rsidRPr="004759C1">
        <w:rPr>
          <w:rFonts w:ascii="Times New Roman" w:hAnsi="Times New Roman"/>
          <w:sz w:val="28"/>
          <w:szCs w:val="28"/>
        </w:rPr>
        <w:t>планируется</w:t>
      </w:r>
      <w:r w:rsidRPr="004759C1">
        <w:rPr>
          <w:rFonts w:ascii="Times New Roman" w:hAnsi="Times New Roman"/>
          <w:sz w:val="28"/>
          <w:szCs w:val="28"/>
        </w:rPr>
        <w:t xml:space="preserve"> до 7,5 млн. тонн) до тех пор, пока не появится предпосылок для </w:t>
      </w:r>
      <w:r w:rsidR="00EC78C6" w:rsidRPr="004759C1">
        <w:rPr>
          <w:rFonts w:ascii="Times New Roman" w:hAnsi="Times New Roman"/>
          <w:sz w:val="28"/>
          <w:szCs w:val="28"/>
        </w:rPr>
        <w:t>воплощения</w:t>
      </w:r>
      <w:r w:rsidRPr="004759C1">
        <w:rPr>
          <w:rFonts w:ascii="Times New Roman" w:hAnsi="Times New Roman"/>
          <w:sz w:val="28"/>
          <w:szCs w:val="28"/>
        </w:rPr>
        <w:t xml:space="preserve"> в реальность альтернативного варианта развития порта «Ейск» не в черте города. Следует отметить, что с развитием существующего порта «Ейск» будет возрастать экологическая и транспортная </w:t>
      </w:r>
      <w:r w:rsidR="00EC78C6" w:rsidRPr="004759C1">
        <w:rPr>
          <w:rFonts w:ascii="Times New Roman" w:hAnsi="Times New Roman"/>
          <w:sz w:val="28"/>
          <w:szCs w:val="28"/>
        </w:rPr>
        <w:t>нагрузка</w:t>
      </w:r>
      <w:r w:rsidRPr="004759C1">
        <w:rPr>
          <w:rFonts w:ascii="Times New Roman" w:hAnsi="Times New Roman"/>
          <w:sz w:val="28"/>
          <w:szCs w:val="28"/>
        </w:rPr>
        <w:t xml:space="preserve"> на город, а развитие в Ейске санаторно-курортного комплекса будет ограничено. 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В связи с этим оптимальным решением в сложившихся условиях и стратегически целесообразным является расширение порта за счет строительства нового грузового района - порта «Ейск» на побережье Таганрогского залива и организация на базе морского порта транспортно-логистического терминала, как важнейшего узла подготовки и продвижения грузопотоков с учетом предстоящего их роста. Соответственно это потребует привлечения значительных финансовых средств, корректировки градостроительной документации, решения вопросов резервирования территорий для государственных нужд, развития транспортных и инженерных сетей и других организационных, технических и финансовых вопросов.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Реализация такого проекта позволит осуществлять стратегическое развитие экономики всего района на долгосрочную перспективу и сохранить городскую территорию для осуществления других, не менее важных функций (в частности курортной), а также сохранения его как памятника архитектуры.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После многих исследований в качестве наиболее перспективного места на территории Ейского района для размещения нового порта по географ</w:t>
      </w:r>
      <w:r w:rsidR="00EC78C6">
        <w:rPr>
          <w:rFonts w:ascii="Times New Roman" w:hAnsi="Times New Roman"/>
          <w:sz w:val="28"/>
          <w:szCs w:val="28"/>
        </w:rPr>
        <w:t>и</w:t>
      </w:r>
      <w:r w:rsidRPr="004759C1">
        <w:rPr>
          <w:rFonts w:ascii="Times New Roman" w:hAnsi="Times New Roman"/>
          <w:sz w:val="28"/>
          <w:szCs w:val="28"/>
        </w:rPr>
        <w:t>ч</w:t>
      </w:r>
      <w:r w:rsidR="00EC78C6">
        <w:rPr>
          <w:rFonts w:ascii="Times New Roman" w:hAnsi="Times New Roman"/>
          <w:sz w:val="28"/>
          <w:szCs w:val="28"/>
        </w:rPr>
        <w:t>ес</w:t>
      </w:r>
      <w:r w:rsidRPr="004759C1">
        <w:rPr>
          <w:rFonts w:ascii="Times New Roman" w:hAnsi="Times New Roman"/>
          <w:sz w:val="28"/>
          <w:szCs w:val="28"/>
        </w:rPr>
        <w:t>кому положению, климатическим условиям и ряду других факторов была выбрана территория в районе Камышеватской косы.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lastRenderedPageBreak/>
        <w:t xml:space="preserve">Анализ гидролого-гидравлических, биогенных, техногенных и антропогенных факторов на восточном участке Азовского моря и его побережья от станицы Должанской Ейского района Краснодарского края до Керченского пролива позволяет сделать вывод, что строительство порта на рассматриваемой территории возможно. В основу размещения морского </w:t>
      </w:r>
      <w:proofErr w:type="spellStart"/>
      <w:r w:rsidRPr="004759C1">
        <w:rPr>
          <w:rFonts w:ascii="Times New Roman" w:hAnsi="Times New Roman"/>
          <w:sz w:val="28"/>
          <w:szCs w:val="28"/>
        </w:rPr>
        <w:t>нефтеперевалочного</w:t>
      </w:r>
      <w:proofErr w:type="spellEnd"/>
      <w:r w:rsidRPr="004759C1">
        <w:rPr>
          <w:rFonts w:ascii="Times New Roman" w:hAnsi="Times New Roman"/>
          <w:sz w:val="28"/>
          <w:szCs w:val="28"/>
        </w:rPr>
        <w:t xml:space="preserve"> комплекса взяты устойчивые глубины воды до 11 м., малый </w:t>
      </w:r>
      <w:proofErr w:type="spellStart"/>
      <w:r w:rsidRPr="004759C1">
        <w:rPr>
          <w:rFonts w:ascii="Times New Roman" w:hAnsi="Times New Roman"/>
          <w:sz w:val="28"/>
          <w:szCs w:val="28"/>
        </w:rPr>
        <w:t>гидроперенос</w:t>
      </w:r>
      <w:proofErr w:type="spellEnd"/>
      <w:r w:rsidRPr="004759C1">
        <w:rPr>
          <w:rFonts w:ascii="Times New Roman" w:hAnsi="Times New Roman"/>
          <w:sz w:val="28"/>
          <w:szCs w:val="28"/>
        </w:rPr>
        <w:t xml:space="preserve"> твердой фазы моря, слабовыраженная деформация дна, щадящий гидрологический зимний режим водной глади и малая удаленность от главного рекомендованного морского пути Азовского моря.</w:t>
      </w:r>
    </w:p>
    <w:p w:rsidR="004759C1" w:rsidRPr="004759C1" w:rsidRDefault="004759C1" w:rsidP="004759C1">
      <w:pPr>
        <w:spacing w:after="0" w:line="312" w:lineRule="auto"/>
        <w:ind w:firstLine="426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Проектируемый порт имеет значительную территорию для развития, что является преимуществом и одним из первоочередных требований к размещению портов на территории Краснодарского края.</w:t>
      </w:r>
    </w:p>
    <w:p w:rsidR="004759C1" w:rsidRDefault="004759C1" w:rsidP="004759C1">
      <w:pPr>
        <w:spacing w:after="0" w:line="312" w:lineRule="auto"/>
        <w:ind w:firstLine="397"/>
        <w:rPr>
          <w:rFonts w:ascii="Times New Roman" w:hAnsi="Times New Roman"/>
          <w:sz w:val="28"/>
          <w:szCs w:val="28"/>
        </w:rPr>
      </w:pPr>
    </w:p>
    <w:p w:rsidR="00CB75F0" w:rsidRPr="004B70CC" w:rsidRDefault="00CB75F0" w:rsidP="0015584D">
      <w:pPr>
        <w:pStyle w:val="Default"/>
        <w:spacing w:line="312" w:lineRule="auto"/>
        <w:ind w:firstLine="397"/>
        <w:rPr>
          <w:b/>
          <w:bCs/>
          <w:color w:val="auto"/>
          <w:sz w:val="28"/>
          <w:szCs w:val="28"/>
        </w:rPr>
      </w:pP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b/>
          <w:bCs/>
          <w:color w:val="auto"/>
          <w:sz w:val="28"/>
          <w:szCs w:val="28"/>
        </w:rPr>
      </w:pPr>
      <w:r w:rsidRPr="00507823">
        <w:rPr>
          <w:b/>
          <w:bCs/>
          <w:color w:val="auto"/>
          <w:sz w:val="28"/>
          <w:szCs w:val="28"/>
        </w:rPr>
        <w:t>Снижение негативного воздействия транспортной инфраструктуры на окружающую среду и здоровье населения.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мотивация перехода транспортных средств на экологически чистые виды топлива.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Для снижения вредного воздействия транспорта на окружающую среду и возникающих ущербов необходимо: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стимулировать использование транспортных средств, работающих на альтернативных источниках (</w:t>
      </w:r>
      <w:proofErr w:type="spellStart"/>
      <w:r w:rsidRPr="00507823">
        <w:rPr>
          <w:color w:val="auto"/>
          <w:sz w:val="28"/>
          <w:szCs w:val="28"/>
        </w:rPr>
        <w:t>ненефтяного</w:t>
      </w:r>
      <w:proofErr w:type="spellEnd"/>
      <w:r w:rsidRPr="00507823">
        <w:rPr>
          <w:color w:val="auto"/>
          <w:sz w:val="28"/>
          <w:szCs w:val="28"/>
        </w:rPr>
        <w:t xml:space="preserve"> происхождения) топливо-энергетических ресурсов.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</w:t>
      </w:r>
      <w:r w:rsidRPr="00507823">
        <w:rPr>
          <w:color w:val="auto"/>
          <w:sz w:val="28"/>
          <w:szCs w:val="28"/>
        </w:rPr>
        <w:lastRenderedPageBreak/>
        <w:t>средств и повышения интенсивности движения на автомобильных дорогах предусматривается реализация следующих мероприятий: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507823">
        <w:rPr>
          <w:color w:val="auto"/>
          <w:sz w:val="28"/>
          <w:szCs w:val="28"/>
        </w:rPr>
        <w:t>противогололедных</w:t>
      </w:r>
      <w:proofErr w:type="spellEnd"/>
      <w:r w:rsidRPr="00507823">
        <w:rPr>
          <w:color w:val="auto"/>
          <w:sz w:val="28"/>
          <w:szCs w:val="28"/>
        </w:rPr>
        <w:t xml:space="preserve"> материалов;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Для снижения вредного воздействия автомобильного транспорта на окружающую среду необходимо: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обеспечить увеличение применения более экономичных автомобилей с более низким расходом моторного топлива. Автодороги с асфальтобетонным покрытием находятся в удовлетворительном состоянии, местами требуют ремонта.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Межремонтные сроки эксплуатации мостов составляют 30-35 лет. После указанного срока в сооружении начинают развиваться необратимые дефекты, которые ведут к снижению грузоподъемности сооружения. В связи с вышесказанным необходимо производство своевременных ремонтных работ.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Многие автомобильные дороги общего пользования местного значения имеют грунтовое покрытие, что существенно мешает социально-экономическому развитию поселения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Отставание развития дорожной сети сдерживает социально-экономический рост во всех отраслях экономики и уменьшает мобильность передвижения трудовых ресурсов. Диспропорция роста перевозок к объёмам финансирования дорожного хозяйства привели к существенному ухудшению состояния автомобильных дорог и, как следствие, к росту доли дорожно-транспортных </w:t>
      </w:r>
      <w:r w:rsidRPr="00507823">
        <w:rPr>
          <w:color w:val="auto"/>
          <w:sz w:val="28"/>
          <w:szCs w:val="28"/>
        </w:rPr>
        <w:lastRenderedPageBreak/>
        <w:t>происшествий, причиной которых служили неудовлетворительные дорожные условия. Ежегодно растет количество ДТП связанных с неудовлетворительными условиями дорог.</w:t>
      </w:r>
    </w:p>
    <w:p w:rsidR="00E13145" w:rsidRPr="00507823" w:rsidRDefault="00E13145" w:rsidP="00CB6A9A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7823">
        <w:rPr>
          <w:rFonts w:ascii="Times New Roman" w:hAnsi="Times New Roman" w:cs="Times New Roman"/>
          <w:sz w:val="28"/>
          <w:szCs w:val="28"/>
        </w:rPr>
        <w:t>Потери от дорожно-транспортных происшествий, связанные с гибелью и ранениями людей, с повреждением автомобильного транспорта, влекут за собой расходы бюджетной системы на медицинское обслуживание, административные расходы и расходы по восстановлению технического оснащения дорог. На протяжении последних лет наблюдается тенденция к увеличению числа автомобилей на территории района. Основной прирост этого показателя осуществляется за счёт увеличения числа легковых автомобилей находящихся в собственности граждан (в среднем по 5% в год).</w:t>
      </w:r>
    </w:p>
    <w:p w:rsidR="00507823" w:rsidRDefault="00507823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4B2562" w:rsidRPr="004B2562" w:rsidRDefault="00341A2F" w:rsidP="004B2562">
      <w:pPr>
        <w:pStyle w:val="Default"/>
        <w:spacing w:line="312" w:lineRule="auto"/>
        <w:ind w:firstLine="397"/>
        <w:jc w:val="both"/>
        <w:rPr>
          <w:b/>
          <w:color w:val="auto"/>
          <w:sz w:val="28"/>
          <w:szCs w:val="28"/>
        </w:rPr>
      </w:pPr>
      <w:r w:rsidRPr="009D00B5">
        <w:rPr>
          <w:b/>
          <w:bCs/>
          <w:color w:val="000000" w:themeColor="text1"/>
          <w:sz w:val="28"/>
          <w:szCs w:val="28"/>
        </w:rPr>
        <w:t>3. Принципиальные варианты развития транспортной инфраструктуры поселения</w:t>
      </w:r>
      <w:r w:rsidRPr="009D00B5">
        <w:rPr>
          <w:b/>
          <w:color w:val="000000" w:themeColor="text1"/>
          <w:sz w:val="28"/>
          <w:szCs w:val="28"/>
        </w:rPr>
        <w:t xml:space="preserve"> </w:t>
      </w:r>
      <w:r w:rsidRPr="009D00B5">
        <w:rPr>
          <w:b/>
          <w:color w:val="000000" w:themeColor="text1"/>
          <w:sz w:val="28"/>
          <w:szCs w:val="28"/>
        </w:rPr>
        <w:br/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Проектируемые транспортные схемы населенных пунктов являются органичным развитием сложившихся структур с учетом увеличения пропускной способности, организации безопасности движения, прокладки новых улиц и дорог. 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Целями Программы являются: 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повышение доступности услуг транспортного комплекса для населения;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повышение комплексной безопасности и устойчивости транспортной системы.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 Условиями ее достижения является решение следующих задач: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снижение тяжести травм в дорожно-транспортных происшествиях;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развитие современной системы оказания помощи пострадавшим в дорожно-транспортных происшествиях – спасение жизней;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реконструкция тротуаров;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установка искусственных неровностей на пешеходных переходах в местах расположения социально-значимых объектов;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установка ограждений тротуаров и пешеходных дорог на участках с повышенной интенсивностью движения транспортных средств;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развитие систем фото- и </w:t>
      </w:r>
      <w:proofErr w:type="spellStart"/>
      <w:r w:rsidRPr="00B419F0">
        <w:rPr>
          <w:color w:val="000000" w:themeColor="text1"/>
          <w:sz w:val="28"/>
          <w:szCs w:val="28"/>
        </w:rPr>
        <w:t>видеофиксации</w:t>
      </w:r>
      <w:proofErr w:type="spellEnd"/>
      <w:r w:rsidRPr="00B419F0">
        <w:rPr>
          <w:color w:val="000000" w:themeColor="text1"/>
          <w:sz w:val="28"/>
          <w:szCs w:val="28"/>
        </w:rPr>
        <w:t xml:space="preserve"> нарушений правил дорожного движения.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Основные ожидаемые конечные результаты реализации программы: 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сокращение количества лиц, погибших в результате дорожно-транспортных происшествий;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снижение тяжести последствий;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в </w:t>
      </w:r>
      <w:r w:rsidR="008D378D">
        <w:rPr>
          <w:color w:val="000000" w:themeColor="text1"/>
          <w:sz w:val="28"/>
          <w:szCs w:val="28"/>
        </w:rPr>
        <w:t>Ей</w:t>
      </w:r>
      <w:r w:rsidRPr="00B419F0">
        <w:rPr>
          <w:color w:val="000000" w:themeColor="text1"/>
          <w:sz w:val="28"/>
          <w:szCs w:val="28"/>
        </w:rPr>
        <w:t xml:space="preserve">ском </w:t>
      </w:r>
      <w:r w:rsidR="008D378D">
        <w:rPr>
          <w:color w:val="000000" w:themeColor="text1"/>
          <w:sz w:val="28"/>
          <w:szCs w:val="28"/>
        </w:rPr>
        <w:t>городском</w:t>
      </w:r>
      <w:r w:rsidRPr="00B419F0">
        <w:rPr>
          <w:color w:val="000000" w:themeColor="text1"/>
          <w:sz w:val="28"/>
          <w:szCs w:val="28"/>
        </w:rPr>
        <w:t xml:space="preserve"> поселении.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Основными приоритетами развития транспортного комплекса муниципального образования должны стать: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На первую очередь: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ремонт и реконструкция дорожного покрытия существующей улично-дорожной сети;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резервирование земельных участков для новых автодорог и транспортных развязок;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строительство улично-дорожной сети на территории районов нового жилищного строительства;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организация безопасных пешеходных переходов в условиях прохождения региональной автодороги по населенному пункту;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организация центров придорожного обслуживания.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На расчётный срок: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дальнейшая интеграция в транспортный комплекс Краснодарского края;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строительство тротуаров и пешеходных пространств (скверы, бульвары) для организации системы пешеходного движения в поселении.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Предусмотренный программой комплекс мероприятий по планировочной организации территории и развитию транспортной инфраструктуры: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создаст условия повышения качества работы транспортной инфраструктуры поселения;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даст возможность снижения затрат по доставке и отправке грузов в другие регионы;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даст возможность развития производственного комплекса проектируемой территории;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создаст условия для привлечения инвестиций;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создаст условия для развития социально-экономических связей, улучшения экологической обстановки и безопасности проживания населения на территории </w:t>
      </w:r>
      <w:r w:rsidR="008D378D">
        <w:rPr>
          <w:color w:val="000000" w:themeColor="text1"/>
          <w:sz w:val="28"/>
          <w:szCs w:val="28"/>
        </w:rPr>
        <w:t>город</w:t>
      </w:r>
      <w:r w:rsidRPr="00B419F0">
        <w:rPr>
          <w:color w:val="000000" w:themeColor="text1"/>
          <w:sz w:val="28"/>
          <w:szCs w:val="28"/>
        </w:rPr>
        <w:t>ского поселения.</w:t>
      </w:r>
    </w:p>
    <w:p w:rsidR="002357BB" w:rsidRPr="009D00B5" w:rsidRDefault="002357BB" w:rsidP="007D3884">
      <w:pPr>
        <w:pStyle w:val="Default"/>
        <w:spacing w:line="312" w:lineRule="auto"/>
        <w:ind w:firstLine="397"/>
        <w:jc w:val="both"/>
        <w:rPr>
          <w:b/>
          <w:color w:val="FF0000"/>
          <w:sz w:val="28"/>
          <w:szCs w:val="28"/>
        </w:rPr>
      </w:pPr>
      <w:r w:rsidRPr="009D00B5">
        <w:rPr>
          <w:b/>
          <w:color w:val="FF0000"/>
          <w:sz w:val="28"/>
          <w:szCs w:val="28"/>
        </w:rPr>
        <w:t xml:space="preserve">    </w:t>
      </w:r>
    </w:p>
    <w:p w:rsidR="00CD6D3A" w:rsidRPr="009D00B5" w:rsidRDefault="00CD6D3A" w:rsidP="007D3884">
      <w:pPr>
        <w:pStyle w:val="Default"/>
        <w:spacing w:line="312" w:lineRule="auto"/>
        <w:ind w:firstLine="397"/>
        <w:jc w:val="both"/>
        <w:rPr>
          <w:b/>
          <w:color w:val="4F6228" w:themeColor="accent3" w:themeShade="80"/>
          <w:sz w:val="28"/>
          <w:szCs w:val="28"/>
        </w:rPr>
      </w:pPr>
    </w:p>
    <w:p w:rsidR="00341A2F" w:rsidRPr="009D00B5" w:rsidRDefault="00341A2F" w:rsidP="007D3884">
      <w:pPr>
        <w:pStyle w:val="a7"/>
        <w:pageBreakBefore/>
        <w:spacing w:before="0" w:after="0"/>
        <w:ind w:firstLine="397"/>
        <w:jc w:val="center"/>
        <w:rPr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4. Мероприятия и целевые показатели программы</w:t>
      </w:r>
    </w:p>
    <w:p w:rsidR="00341A2F" w:rsidRPr="009D00B5" w:rsidRDefault="00341A2F" w:rsidP="007D3884">
      <w:pPr>
        <w:pStyle w:val="a7"/>
        <w:spacing w:before="0" w:after="0" w:line="312" w:lineRule="auto"/>
        <w:ind w:firstLine="397"/>
        <w:rPr>
          <w:color w:val="000000" w:themeColor="text1"/>
          <w:sz w:val="28"/>
          <w:szCs w:val="28"/>
        </w:rPr>
      </w:pPr>
    </w:p>
    <w:p w:rsidR="00500EBA" w:rsidRPr="001F17DF" w:rsidRDefault="00500EBA" w:rsidP="001F17DF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F17DF">
        <w:rPr>
          <w:rFonts w:ascii="Times New Roman" w:hAnsi="Times New Roman" w:cs="Times New Roman"/>
          <w:sz w:val="28"/>
          <w:szCs w:val="28"/>
        </w:rPr>
        <w:t>Основными факторами, определяющими направления разработки и последующей реализации Программы, являются: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жилья, сфер обслуживания и промышленности;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  <w:lang w:eastAsia="en-US"/>
        </w:rPr>
        <w:t>состояние существующей системы  транспортной инфраструктуры</w:t>
      </w:r>
      <w:r w:rsidRPr="001F17DF">
        <w:rPr>
          <w:sz w:val="28"/>
          <w:szCs w:val="28"/>
        </w:rPr>
        <w:t>;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</w:rPr>
        <w:t>перспективное строительство, направленное на улучшение жилищных условий граждан.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взаимоувязанных мероприятий.</w:t>
      </w:r>
    </w:p>
    <w:p w:rsidR="00500EBA" w:rsidRPr="001F17DF" w:rsidRDefault="00500EBA" w:rsidP="001F17DF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перегруженных движением участков автомобильных дорог, ликвидации грунтовых разрывов и реконструкции участков дорог, имеющих переходный тип дорожного покрытия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паспортизации и постановки на кадастровый учет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разработку нормативов финансовых затрат на содержание улично-дорожной сети,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lastRenderedPageBreak/>
        <w:t>Основой эффективной реализации мероприятий программы является точность и своевременность информационного обеспечения всех ее участников. Основными задачами мероприятия по информационному обеспечению являются: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предприятий, привлеченных к выполнению мероприятий программы, а также повышения качества обслуживания пользователей дорог;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обеспечение дорожных организаций необходимой информацией по реализации мероприятий программы;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информирование населения о ходе выполнения программы и ее итогах, а также разъяснение ее целей и задач.</w:t>
      </w:r>
    </w:p>
    <w:p w:rsidR="00500EBA" w:rsidRPr="001F17DF" w:rsidRDefault="00500EBA" w:rsidP="001F17DF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_Toc280554423"/>
      <w:bookmarkEnd w:id="10"/>
      <w:r w:rsidRPr="001F17DF">
        <w:rPr>
          <w:rFonts w:ascii="Times New Roman" w:hAnsi="Times New Roman" w:cs="Times New Roman"/>
          <w:sz w:val="28"/>
          <w:szCs w:val="28"/>
        </w:rPr>
        <w:t>Программой даются предложения по формированию сети магистральной улично-дорожной сети в соответствии с действующими нормативами.</w:t>
      </w:r>
    </w:p>
    <w:p w:rsidR="00500EBA" w:rsidRPr="001F17DF" w:rsidRDefault="00500EBA" w:rsidP="001F17DF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 xml:space="preserve">Основные расчетные параметры уличной сети в пределах </w:t>
      </w:r>
      <w:r w:rsidR="001F17DF" w:rsidRPr="001F17DF">
        <w:rPr>
          <w:rFonts w:ascii="Times New Roman" w:hAnsi="Times New Roman" w:cs="Times New Roman"/>
          <w:sz w:val="28"/>
          <w:szCs w:val="28"/>
        </w:rPr>
        <w:t>город</w:t>
      </w:r>
      <w:r w:rsidRPr="001F17DF">
        <w:rPr>
          <w:rFonts w:ascii="Times New Roman" w:hAnsi="Times New Roman" w:cs="Times New Roman"/>
          <w:sz w:val="28"/>
          <w:szCs w:val="28"/>
        </w:rPr>
        <w:t xml:space="preserve">ского населенного пункта и </w:t>
      </w:r>
      <w:r w:rsidR="001F17DF" w:rsidRPr="001F17DF">
        <w:rPr>
          <w:rFonts w:ascii="Times New Roman" w:hAnsi="Times New Roman" w:cs="Times New Roman"/>
          <w:sz w:val="28"/>
          <w:szCs w:val="28"/>
        </w:rPr>
        <w:t>город</w:t>
      </w:r>
      <w:r w:rsidRPr="001F17DF">
        <w:rPr>
          <w:rFonts w:ascii="Times New Roman" w:hAnsi="Times New Roman" w:cs="Times New Roman"/>
          <w:sz w:val="28"/>
          <w:szCs w:val="28"/>
        </w:rPr>
        <w:t>ского поселения принимаются в соответствии с СП 42.13330.2011 «Градостроительство. Планировка и застройка городских и сельских поселений».</w:t>
      </w:r>
    </w:p>
    <w:p w:rsidR="001F17DF" w:rsidRPr="001F17DF" w:rsidRDefault="001F17DF" w:rsidP="001F17DF">
      <w:pPr>
        <w:spacing w:line="312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7DF">
        <w:rPr>
          <w:rFonts w:ascii="Times New Roman" w:hAnsi="Times New Roman" w:cs="Times New Roman"/>
          <w:color w:val="000000" w:themeColor="text1"/>
          <w:sz w:val="28"/>
          <w:szCs w:val="28"/>
        </w:rPr>
        <w:t>Таблица 8</w:t>
      </w:r>
    </w:p>
    <w:p w:rsidR="001F17DF" w:rsidRPr="001F17DF" w:rsidRDefault="001F17DF" w:rsidP="001F17DF">
      <w:pPr>
        <w:spacing w:line="312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7D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Параметры уличной сети в пределах сельского поселения.</w:t>
      </w:r>
    </w:p>
    <w:tbl>
      <w:tblPr>
        <w:tblW w:w="9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521"/>
        <w:gridCol w:w="1795"/>
        <w:gridCol w:w="1139"/>
        <w:gridCol w:w="1079"/>
        <w:gridCol w:w="1341"/>
      </w:tblGrid>
      <w:tr w:rsidR="001F17DF" w:rsidRPr="001F17DF" w:rsidTr="00826308">
        <w:trPr>
          <w:trHeight w:val="1110"/>
          <w:jc w:val="center"/>
        </w:trPr>
        <w:tc>
          <w:tcPr>
            <w:tcW w:w="2098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Категория сельских улиц и дорог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Основное назначение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Расчётная скорость движения, км/ч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 полосы движения, 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Число полос движения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 пешеходной части тротуара, м</w:t>
            </w:r>
          </w:p>
        </w:tc>
      </w:tr>
      <w:tr w:rsidR="001F17DF" w:rsidRPr="001F17DF" w:rsidTr="00826308">
        <w:trPr>
          <w:trHeight w:val="395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Поселковая дорога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сельского поселения с внешними дорогами общей сети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1F17DF" w:rsidRPr="001F17DF" w:rsidTr="00826308">
        <w:trPr>
          <w:trHeight w:val="1094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Главная улица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жилых территорий с общественным центром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2 - 3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 – 2,25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Улица в жилой </w:t>
            </w: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застройке: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F17DF" w:rsidRPr="001F17DF" w:rsidTr="00826308">
        <w:trPr>
          <w:trHeight w:val="406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основная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 – 1,5</w:t>
            </w:r>
          </w:p>
        </w:tc>
      </w:tr>
      <w:tr w:rsidR="001F17DF" w:rsidRPr="001F17DF" w:rsidTr="00826308">
        <w:trPr>
          <w:trHeight w:val="236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второстепенная</w:t>
            </w:r>
          </w:p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(переулок)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между основными жилыми улицами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проезд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жилых жомов, расположенных в глубине квартала, с улицей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2,75 – 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– 1,0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Хозяйственный проезд, скотопрогон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1E570D" w:rsidRPr="00303377" w:rsidRDefault="001E570D" w:rsidP="0030337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В основу построения улично-дорожной сети положена идея увеличения числа связей между существующими и планируемыми районами на территории муниципального образования.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Поперечный профиль улиц при реконструкции должен приводиться в соответствие с приведенными в таблице 8 нормативными показателями.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:rsidR="00500EBA" w:rsidRPr="00303377" w:rsidRDefault="00500EBA" w:rsidP="00303377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lastRenderedPageBreak/>
        <w:t xml:space="preserve">Мероприятия, выполнение которых необходимо по данному разделу: 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 xml:space="preserve">реконструкция существующих улиц и дорог поселения, усовершенствование покрытий существующих жилых улиц внутри населённых пунктов; 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строительство новых автомобильных дорог;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строительство тротуаров;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 xml:space="preserve">обеспечение сохранности автомобильных дорог общего пользования, находящихся в границах населённых пунктов муниципального образования. </w:t>
      </w:r>
    </w:p>
    <w:p w:rsidR="00500EBA" w:rsidRPr="00303377" w:rsidRDefault="00500EBA" w:rsidP="00303377">
      <w:pPr>
        <w:spacing w:after="0" w:line="312" w:lineRule="auto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280554426"/>
      <w:r w:rsidRPr="003033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Организация мест стоянки и долговременного хранения транспорта</w:t>
      </w:r>
      <w:bookmarkEnd w:id="11"/>
      <w:r w:rsidRPr="003033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303377">
        <w:rPr>
          <w:rFonts w:ascii="Times New Roman" w:hAnsi="Times New Roman" w:cs="Times New Roman"/>
          <w:sz w:val="28"/>
          <w:szCs w:val="28"/>
        </w:rPr>
        <w:t>на территории поселения осуществляется в пределах участков предприятий, возле зданий и территорий общественного назначения, в гаражных кооперативах, и на придомовых участках жителей поселения.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Предполагается, что ведомственные и грузовые автомобили будут находиться на хранении в коммунально-складской и агропромышленной зоне поселения. Постоянное и временное хранение легковых автомобилей населения предусматривается в границах приусадебных участков и в гаражных кооперативах.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sz w:val="28"/>
          <w:szCs w:val="28"/>
        </w:rPr>
        <w:t>Мероприятия, выполнение которых необходимо по данному разделу: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1. 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2. строительство автостоянок около объектов обслуживания (весь период);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3. организация общественных стоянок в местах наибольшего притяжения (первая очередь – расчётный срок).</w:t>
      </w:r>
    </w:p>
    <w:p w:rsidR="00500EBA" w:rsidRPr="00303377" w:rsidRDefault="00500EBA" w:rsidP="00303377">
      <w:pPr>
        <w:spacing w:after="0" w:line="312" w:lineRule="auto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Программой предусматривается система велосипедных дорожек и пешеходных улиц.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 xml:space="preserve">Программой предусматривается создание </w:t>
      </w:r>
      <w:proofErr w:type="spellStart"/>
      <w:r w:rsidRPr="00303377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303377">
        <w:rPr>
          <w:rFonts w:ascii="Times New Roman" w:hAnsi="Times New Roman" w:cs="Times New Roman"/>
          <w:sz w:val="28"/>
          <w:szCs w:val="28"/>
        </w:rPr>
        <w:t xml:space="preserve"> среды для маломобильных групп населения. С этой целью при проектировании общественных зданий должны предъявляться требования по устройству</w:t>
      </w:r>
      <w:r w:rsidRPr="009D00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5C99">
        <w:rPr>
          <w:rFonts w:ascii="Times New Roman" w:hAnsi="Times New Roman" w:cs="Times New Roman"/>
          <w:sz w:val="28"/>
          <w:szCs w:val="28"/>
        </w:rPr>
        <w:t xml:space="preserve">пандусов с нормативными уклонами, усовершенствованных покрытий тротуаров и всех необходимых требований, отнесённых к созданию </w:t>
      </w:r>
      <w:proofErr w:type="spellStart"/>
      <w:r w:rsidRPr="00505C99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505C99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sz w:val="28"/>
          <w:szCs w:val="28"/>
        </w:rPr>
        <w:lastRenderedPageBreak/>
        <w:t>Мероприятия по данному разделу: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1. формирование системы улиц с преимущественно пешеходным движением (расчётный срок – перспектива);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2. устройство велодорожек в поперечном профиле магистральных улиц (расчётный срок – перспектива);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 xml:space="preserve">3. обеспечение административными мерами выполнения застройщиками требований по созданию </w:t>
      </w:r>
      <w:proofErr w:type="spellStart"/>
      <w:r w:rsidRPr="00505C99">
        <w:rPr>
          <w:rFonts w:ascii="Times New Roman" w:hAnsi="Times New Roman" w:cs="Times New Roman"/>
          <w:bCs/>
          <w:iCs/>
          <w:sz w:val="28"/>
          <w:szCs w:val="28"/>
        </w:rPr>
        <w:t>безбарьерной</w:t>
      </w:r>
      <w:proofErr w:type="spellEnd"/>
      <w:r w:rsidRPr="00505C99">
        <w:rPr>
          <w:rFonts w:ascii="Times New Roman" w:hAnsi="Times New Roman" w:cs="Times New Roman"/>
          <w:bCs/>
          <w:iCs/>
          <w:sz w:val="28"/>
          <w:szCs w:val="28"/>
        </w:rPr>
        <w:t xml:space="preserve"> среды (весь период).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sz w:val="28"/>
          <w:szCs w:val="28"/>
        </w:rPr>
        <w:t>Для создания эффективной конкурентоспособной транспортной системы необходимы три основные составляющие: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конкурентоспособные высококачественные транспортные услуги;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создание условий для превышения уровня предложения транспортных услуг над спросом (в противном случае конкурентной среды не будет);</w:t>
      </w:r>
    </w:p>
    <w:p w:rsidR="00500EBA" w:rsidRPr="00505C99" w:rsidRDefault="00500EBA" w:rsidP="00303377">
      <w:pPr>
        <w:pStyle w:val="Default"/>
        <w:numPr>
          <w:ilvl w:val="0"/>
          <w:numId w:val="27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организация центров придорожного обслуживания и транспортно-логистических комплексов.</w:t>
      </w:r>
    </w:p>
    <w:p w:rsidR="00500EBA" w:rsidRPr="00505C99" w:rsidRDefault="00500EBA" w:rsidP="00303377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За последние годы транспортная инфраструктура имеет тенденцию к развитию. Растет количество автозаправочных станций, придорожных пунктов быстрого питания, станций технического обслуживания.</w:t>
      </w:r>
    </w:p>
    <w:p w:rsidR="00500EBA" w:rsidRPr="00505C99" w:rsidRDefault="00500EBA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sz w:val="28"/>
          <w:szCs w:val="28"/>
        </w:rPr>
        <w:t>В рамках задачи, предусматривающей создание условий для формирования единой дорожной сети, круглогодично доступной для населения, предусмотрены мероприятия, направленные на формирование устойчивых транспортных связей с соседними населенными пунктами, муниципальными образованиями, дорогами регионального и федерального значения.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sz w:val="28"/>
          <w:szCs w:val="28"/>
        </w:rPr>
        <w:t>Таким образом, мероприятиями Программы в части развития внешнего транспорта будут следующие: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1. 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(весь период);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2. обеспечение при разработке проектов планировки и межевания резервирования коридоров перспективного строительства автомобильных дорог (весь период);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 обеспечение соблюдения режима использования полос отвода и охранных зон железных дорог и автомобильных дорог федерального и регионального значения (весь период) в рамках полномочий органов местного самоуправления.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</w:t>
      </w:r>
      <w:proofErr w:type="spellStart"/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надзорно</w:t>
      </w:r>
      <w:proofErr w:type="spellEnd"/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 Доля средств на реализацию планируемых мероприятий по обеспечению безопасности дорог общего пользования муниципального образования </w:t>
      </w:r>
      <w:r w:rsidR="006001F7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2A661B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 составит 10% от общей суммы капитальных вложений, предусмотренных настоящей Программой.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федерального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303377" w:rsidRPr="00303377" w:rsidRDefault="00303377" w:rsidP="00303377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Достижение целей повышения безопасности дорожного движения на территории планируется за счет реализации следующих мероприятий:</w:t>
      </w:r>
    </w:p>
    <w:p w:rsidR="00303377" w:rsidRPr="00303377" w:rsidRDefault="00303377" w:rsidP="00303377">
      <w:pPr>
        <w:pStyle w:val="Default"/>
        <w:numPr>
          <w:ilvl w:val="0"/>
          <w:numId w:val="26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организация безопасных пешеходных переходов в условиях прохождения региональной автодороги внутри населенных пунктов;</w:t>
      </w:r>
    </w:p>
    <w:p w:rsidR="00303377" w:rsidRPr="00303377" w:rsidRDefault="00303377" w:rsidP="00303377">
      <w:pPr>
        <w:pStyle w:val="Default"/>
        <w:numPr>
          <w:ilvl w:val="0"/>
          <w:numId w:val="26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lastRenderedPageBreak/>
        <w:t xml:space="preserve">оборудование перекрестков светофорами; 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информационно-пропагандистское обеспечение мероприятий по повышению безопасности дорожного движения;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профилактика детского дорожно-транспортного травматизма;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обеспечение контроля за выполнением мероприятий по обеспечению безопасности дорожного движения;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повышение безопасности школьных  автобусов;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целевой системы воспитания и обучения детей безопасному поведению на улицах и дорогах;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проведение проверок знаний ПДД водителей, осуществляющих пассажирские перевозки, во время государственного технического осмотра юридических лиц;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обеспечение контроля за образовательными учреждениями и организациями, осуществляющими  подготовку водителей;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 xml:space="preserve">обеспечение контроля за проведением </w:t>
      </w:r>
      <w:proofErr w:type="spellStart"/>
      <w:r w:rsidRPr="00303377">
        <w:rPr>
          <w:color w:val="000000" w:themeColor="text1"/>
          <w:sz w:val="28"/>
          <w:szCs w:val="28"/>
        </w:rPr>
        <w:t>предрейсовых</w:t>
      </w:r>
      <w:proofErr w:type="spellEnd"/>
      <w:r w:rsidRPr="00303377">
        <w:rPr>
          <w:color w:val="000000" w:themeColor="text1"/>
          <w:sz w:val="28"/>
          <w:szCs w:val="28"/>
        </w:rPr>
        <w:t xml:space="preserve"> и </w:t>
      </w:r>
      <w:proofErr w:type="spellStart"/>
      <w:r w:rsidRPr="00303377">
        <w:rPr>
          <w:color w:val="000000" w:themeColor="text1"/>
          <w:sz w:val="28"/>
          <w:szCs w:val="28"/>
        </w:rPr>
        <w:t>послерейсовых</w:t>
      </w:r>
      <w:proofErr w:type="spellEnd"/>
      <w:r w:rsidRPr="00303377">
        <w:rPr>
          <w:color w:val="000000" w:themeColor="text1"/>
          <w:sz w:val="28"/>
          <w:szCs w:val="28"/>
        </w:rPr>
        <w:t>, а также текущих медосмотров водителей транспортных средств, осуществляющих пассажирские и грузовые перевозки, силами медработников в соответствии с требованиями приказа МЗ РФ от 14.07.2003 года № 308 «О медицинском освидетельствовании на состояние опьянения»;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подготовка, проведение обучения и аттестации спасателей созданных поисково-спасательных формирований;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системы организации движения транспортных средств и пешеходов и повышение безопасности дорожных условий;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системы оказания помощи пострадавшим в дорожно-транспортных происшествиях;</w:t>
      </w:r>
    </w:p>
    <w:p w:rsidR="004C5D21" w:rsidRPr="004C5D21" w:rsidRDefault="00303377" w:rsidP="004C5D21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организации деятельности по предупреждению аварийности</w:t>
      </w:r>
      <w:r w:rsidRPr="00303377">
        <w:rPr>
          <w:b/>
          <w:bCs/>
          <w:color w:val="000000" w:themeColor="text1"/>
          <w:sz w:val="28"/>
          <w:szCs w:val="28"/>
        </w:rPr>
        <w:t>.</w:t>
      </w:r>
    </w:p>
    <w:p w:rsidR="004C5D21" w:rsidRDefault="004C5D21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анализа сложившейся ситуации на территории </w:t>
      </w:r>
      <w:r w:rsidR="00F233FA">
        <w:rPr>
          <w:rFonts w:ascii="Times New Roman" w:hAnsi="Times New Roman" w:cs="Times New Roman"/>
          <w:color w:val="000000" w:themeColor="text1"/>
          <w:sz w:val="28"/>
          <w:szCs w:val="28"/>
        </w:rPr>
        <w:t>Ейс</w:t>
      </w: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кого </w:t>
      </w:r>
      <w:r w:rsidR="00F233FA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 к реализации планируются следующие мероприятия: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Ремонт дорожного покрытия улицы Ленинградской, от улицы Герцена до улицы Шоссейной. (Данные работы будут выполнены в рамках мероприятий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подпрограммы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Строительство, реконструкция, капитальный ремонт и ремонт автомобильных дорог местного значения на территории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программы Краснодар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кого края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Развитие сети автомобильных дорог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Устройство тротуаров по улице Коммунистической, от ул.Баррикадной до ул.Б.Хмельницкого, ул.Б.Хмельницкого, от ул.Гоголя до ул.Шевченко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Профилирование дорожного полотна с добавлением инертного материала на следующих участках улиц: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Морская от Ясенской до Победы;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Голицына от Шоссейной до Строителей и Международная от Голицына до Щорса;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Осипенк</w:t>
      </w:r>
      <w:r w:rsidR="00741B8F">
        <w:rPr>
          <w:color w:val="auto"/>
          <w:sz w:val="28"/>
          <w:szCs w:val="28"/>
        </w:rPr>
        <w:t>о от Баррикадной до Маяковского;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течении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hAnsi="Times New Roman" w:cs="Times New Roman"/>
          <w:sz w:val="28"/>
          <w:szCs w:val="28"/>
        </w:rPr>
        <w:t xml:space="preserve">5. </w:t>
      </w:r>
      <w:r w:rsidRPr="00643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дорог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Pr="00973C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тротуаров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Pr="000357B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плиточного покрытия тротуаров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Реконстукция автомобильных дорог местного значения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Pr="008E038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Профилирование с добавлением инертного материала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9B13EB" w:rsidRPr="00A51CB8" w:rsidRDefault="00A51CB8" w:rsidP="00A51CB8">
      <w:pPr>
        <w:spacing w:after="12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</w:t>
      </w:r>
      <w:r w:rsidR="002A66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Ей</w:t>
      </w: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ского </w:t>
      </w:r>
      <w:r w:rsidR="002A66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город</w:t>
      </w: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ского поселения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</w:t>
      </w:r>
    </w:p>
    <w:p w:rsidR="009B13EB" w:rsidRDefault="009B13EB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564" w:rsidRDefault="00D01564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8FA" w:rsidRDefault="00E878FA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5. Финансовое обеспечение программы</w:t>
      </w:r>
    </w:p>
    <w:p w:rsidR="00314DD6" w:rsidRPr="009D00B5" w:rsidRDefault="00314DD6" w:rsidP="007D3884">
      <w:pPr>
        <w:pStyle w:val="a7"/>
        <w:spacing w:before="0" w:after="0"/>
        <w:ind w:firstLine="397"/>
        <w:jc w:val="center"/>
        <w:rPr>
          <w:color w:val="000000" w:themeColor="text1"/>
          <w:sz w:val="28"/>
          <w:szCs w:val="28"/>
        </w:rPr>
      </w:pPr>
    </w:p>
    <w:p w:rsidR="00C32360" w:rsidRPr="00431ED1" w:rsidRDefault="00C32360" w:rsidP="00431ED1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1ED1">
        <w:rPr>
          <w:rFonts w:ascii="Times New Roman" w:hAnsi="Times New Roman" w:cs="Times New Roman"/>
          <w:sz w:val="28"/>
          <w:szCs w:val="28"/>
        </w:rPr>
        <w:t>Основной целью Программы является развитие современной транспортной 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C32360" w:rsidRPr="00431ED1" w:rsidRDefault="00C32360" w:rsidP="00431ED1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1ED1">
        <w:rPr>
          <w:rFonts w:ascii="Times New Roman" w:hAnsi="Times New Roman" w:cs="Times New Roman"/>
          <w:sz w:val="28"/>
          <w:szCs w:val="28"/>
        </w:rPr>
        <w:t>Для достижения основной цели подпрограммы необходимо решить следующие задачи: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характеристик,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этап реализации соответствует одному году. Задачей каждого этапа является 100-процентное содержание всей сети дорог и </w:t>
      </w:r>
      <w:proofErr w:type="spellStart"/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неувеличение</w:t>
      </w:r>
      <w:proofErr w:type="spellEnd"/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:rsidR="0049374D" w:rsidRPr="009165F0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Источниками финансирования мероприятий Программы являются средства бюджета Краснодарского края и бюджета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поселения, а также внебюджетные источники.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году.</w:t>
      </w:r>
    </w:p>
    <w:p w:rsidR="0049374D" w:rsidRPr="009165F0" w:rsidRDefault="0049374D" w:rsidP="009165F0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Транспортная система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ского района и органов государственной власти Краснодарского края по развитию транспортной инфраструктуры.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При реализации программы предполагается привлечение финансирования из средств дорожного фонда.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Ресурсное обеспечение реализации муниципальной программы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49374D" w:rsidRPr="009165F0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49374D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0D738B" w:rsidRDefault="000D738B" w:rsidP="000D738B">
      <w:pPr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течении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4548" w:rsidRPr="009165F0" w:rsidRDefault="00614548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Табл</w:t>
      </w:r>
      <w:r w:rsidR="0099675B">
        <w:rPr>
          <w:rFonts w:ascii="Times New Roman" w:hAnsi="Times New Roman" w:cs="Times New Roman"/>
          <w:color w:val="000000" w:themeColor="text1"/>
          <w:sz w:val="28"/>
          <w:szCs w:val="28"/>
        </w:rPr>
        <w:t>ица 9</w:t>
      </w:r>
    </w:p>
    <w:p w:rsidR="00614548" w:rsidRPr="009165F0" w:rsidRDefault="00614548" w:rsidP="00860239">
      <w:pPr>
        <w:tabs>
          <w:tab w:val="left" w:pos="851"/>
        </w:tabs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Объем средств на реализацию программы</w:t>
      </w:r>
    </w:p>
    <w:tbl>
      <w:tblPr>
        <w:tblStyle w:val="aff0"/>
        <w:tblW w:w="10173" w:type="dxa"/>
        <w:tblLayout w:type="fixed"/>
        <w:tblLook w:val="0000" w:firstRow="0" w:lastRow="0" w:firstColumn="0" w:lastColumn="0" w:noHBand="0" w:noVBand="0"/>
      </w:tblPr>
      <w:tblGrid>
        <w:gridCol w:w="3403"/>
        <w:gridCol w:w="992"/>
        <w:gridCol w:w="992"/>
        <w:gridCol w:w="992"/>
        <w:gridCol w:w="993"/>
        <w:gridCol w:w="992"/>
        <w:gridCol w:w="992"/>
        <w:gridCol w:w="817"/>
      </w:tblGrid>
      <w:tr w:rsidR="00860239" w:rsidRPr="005E3CC9" w:rsidTr="0099675B">
        <w:trPr>
          <w:trHeight w:val="406"/>
        </w:trPr>
        <w:tc>
          <w:tcPr>
            <w:tcW w:w="3403" w:type="dxa"/>
            <w:vMerge w:val="restart"/>
            <w:vAlign w:val="center"/>
          </w:tcPr>
          <w:p w:rsidR="00860239" w:rsidRPr="005E3CC9" w:rsidRDefault="00860239" w:rsidP="0099675B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Наименование мероприятия</w:t>
            </w:r>
          </w:p>
        </w:tc>
        <w:tc>
          <w:tcPr>
            <w:tcW w:w="6770" w:type="dxa"/>
            <w:gridSpan w:val="7"/>
          </w:tcPr>
          <w:p w:rsidR="00860239" w:rsidRPr="005E3CC9" w:rsidRDefault="00860239" w:rsidP="00431ED1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Финансовые потребности, руб.</w:t>
            </w:r>
          </w:p>
        </w:tc>
      </w:tr>
      <w:tr w:rsidR="00860239" w:rsidRPr="005E3CC9" w:rsidTr="00B769C3">
        <w:trPr>
          <w:trHeight w:val="247"/>
        </w:trPr>
        <w:tc>
          <w:tcPr>
            <w:tcW w:w="3403" w:type="dxa"/>
            <w:vMerge/>
          </w:tcPr>
          <w:p w:rsidR="00860239" w:rsidRPr="005E3CC9" w:rsidRDefault="00860239" w:rsidP="00D05E06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860239" w:rsidRPr="005E3CC9" w:rsidRDefault="00860239" w:rsidP="00D05E06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всего</w:t>
            </w:r>
          </w:p>
        </w:tc>
        <w:tc>
          <w:tcPr>
            <w:tcW w:w="992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7</w:t>
            </w:r>
            <w:r w:rsidRPr="005E3CC9"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8</w:t>
            </w:r>
            <w:r w:rsidRPr="005E3CC9"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</w:t>
            </w:r>
            <w:r w:rsidRPr="005E3CC9"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20</w:t>
            </w:r>
            <w:r w:rsidRPr="005E3CC9"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1</w:t>
            </w:r>
            <w:r w:rsidRPr="005E3CC9">
              <w:rPr>
                <w:color w:val="000000" w:themeColor="text1"/>
              </w:rPr>
              <w:t xml:space="preserve"> год</w:t>
            </w:r>
          </w:p>
        </w:tc>
        <w:tc>
          <w:tcPr>
            <w:tcW w:w="817" w:type="dxa"/>
          </w:tcPr>
          <w:p w:rsidR="00860239" w:rsidRPr="005E3CC9" w:rsidRDefault="00860239" w:rsidP="00860239">
            <w:pPr>
              <w:pStyle w:val="Default"/>
              <w:jc w:val="center"/>
              <w:rPr>
                <w:color w:val="000000" w:themeColor="text1"/>
              </w:rPr>
            </w:pPr>
            <w:r w:rsidRPr="005E3CC9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2</w:t>
            </w:r>
            <w:r w:rsidRPr="005E3CC9">
              <w:rPr>
                <w:color w:val="000000" w:themeColor="text1"/>
              </w:rPr>
              <w:t>-20</w:t>
            </w:r>
            <w:r>
              <w:rPr>
                <w:color w:val="000000" w:themeColor="text1"/>
              </w:rPr>
              <w:t>36</w:t>
            </w:r>
            <w:r w:rsidRPr="005E3CC9">
              <w:rPr>
                <w:color w:val="000000" w:themeColor="text1"/>
              </w:rPr>
              <w:t xml:space="preserve"> годы</w:t>
            </w:r>
          </w:p>
        </w:tc>
      </w:tr>
      <w:tr w:rsidR="0002693C" w:rsidRPr="005E3CC9" w:rsidTr="00B769C3">
        <w:trPr>
          <w:trHeight w:val="385"/>
        </w:trPr>
        <w:tc>
          <w:tcPr>
            <w:tcW w:w="3403" w:type="dxa"/>
          </w:tcPr>
          <w:p w:rsidR="0002693C" w:rsidRDefault="0002693C" w:rsidP="00751CE7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дорожного покрытия улицы Ленинградской, от улицы Герцена до улицы Шоссейной. (Данные работы будут выполнены в рамках мероприятий подпрограммы </w:t>
            </w:r>
            <w:r w:rsidRPr="00D22DFC">
              <w:rPr>
                <w:sz w:val="28"/>
                <w:szCs w:val="28"/>
              </w:rPr>
              <w:t>&lt;&lt;</w:t>
            </w:r>
            <w:r>
              <w:rPr>
                <w:sz w:val="28"/>
                <w:szCs w:val="28"/>
              </w:rPr>
              <w:t>Строительство, реконструкция, капитальный ремонт и ремонт автомобильных дорог местного значения на территории Краснодарского края</w:t>
            </w:r>
            <w:r w:rsidRPr="00D22DFC">
              <w:rPr>
                <w:sz w:val="28"/>
                <w:szCs w:val="28"/>
              </w:rPr>
              <w:t>&gt;&gt;</w:t>
            </w:r>
            <w:r>
              <w:rPr>
                <w:sz w:val="28"/>
                <w:szCs w:val="28"/>
              </w:rPr>
              <w:t xml:space="preserve"> государственной программы Краснодар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 xml:space="preserve">кого края </w:t>
            </w:r>
            <w:r w:rsidRPr="00D22DFC">
              <w:rPr>
                <w:sz w:val="28"/>
                <w:szCs w:val="28"/>
              </w:rPr>
              <w:t>&lt;&lt;</w:t>
            </w:r>
            <w:r>
              <w:rPr>
                <w:sz w:val="28"/>
                <w:szCs w:val="28"/>
              </w:rPr>
              <w:t>Развитие сети автомобильных дорог Краснодарского края</w:t>
            </w:r>
            <w:r w:rsidRPr="00D22DFC">
              <w:rPr>
                <w:sz w:val="28"/>
                <w:szCs w:val="28"/>
              </w:rPr>
              <w:t>&gt;&gt;</w:t>
            </w:r>
            <w:r>
              <w:rPr>
                <w:sz w:val="28"/>
                <w:szCs w:val="28"/>
              </w:rPr>
              <w:t xml:space="preserve">. </w:t>
            </w:r>
          </w:p>
          <w:p w:rsidR="0002693C" w:rsidRPr="00BC555C" w:rsidRDefault="0002693C" w:rsidP="00751CE7">
            <w:pPr>
              <w:pStyle w:val="Default"/>
              <w:ind w:firstLine="284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D05E0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6096164,0</w:t>
            </w: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6096164,0</w:t>
            </w: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817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02693C" w:rsidRPr="005E3CC9" w:rsidTr="00B769C3">
        <w:trPr>
          <w:trHeight w:val="247"/>
        </w:trPr>
        <w:tc>
          <w:tcPr>
            <w:tcW w:w="3403" w:type="dxa"/>
          </w:tcPr>
          <w:p w:rsidR="0002693C" w:rsidRDefault="0002693C" w:rsidP="00751CE7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тротуаров по улице Коммунистической, от ул.Баррикадной до ул.Б.Хмельницкого, ул.Б.Хмельницкого, от ул.Гоголя до ул.Шевченко.</w:t>
            </w:r>
          </w:p>
          <w:p w:rsidR="0002693C" w:rsidRPr="00BC555C" w:rsidRDefault="0002693C" w:rsidP="00751CE7">
            <w:pPr>
              <w:pStyle w:val="Default"/>
              <w:ind w:firstLine="284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D05E0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3996806,0</w:t>
            </w:r>
          </w:p>
        </w:tc>
        <w:tc>
          <w:tcPr>
            <w:tcW w:w="992" w:type="dxa"/>
          </w:tcPr>
          <w:p w:rsidR="0002693C" w:rsidRPr="00BC555C" w:rsidRDefault="0002693C" w:rsidP="00D05E0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3996806,0</w:t>
            </w: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817" w:type="dxa"/>
          </w:tcPr>
          <w:p w:rsidR="0002693C" w:rsidRPr="00BC555C" w:rsidRDefault="0002693C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F772DA" w:rsidRPr="005E3CC9" w:rsidTr="00B769C3">
        <w:trPr>
          <w:trHeight w:val="247"/>
        </w:trPr>
        <w:tc>
          <w:tcPr>
            <w:tcW w:w="3403" w:type="dxa"/>
          </w:tcPr>
          <w:p w:rsidR="00F772DA" w:rsidRDefault="00F772DA" w:rsidP="00751CE7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Профилирование дорожного полотна с добавлением инертного материала на следующих участках улиц:</w:t>
            </w:r>
          </w:p>
          <w:p w:rsidR="00F772DA" w:rsidRDefault="00F772DA" w:rsidP="00751CE7">
            <w:pPr>
              <w:ind w:firstLine="284"/>
              <w:rPr>
                <w:sz w:val="28"/>
                <w:szCs w:val="28"/>
              </w:rPr>
            </w:pPr>
          </w:p>
          <w:p w:rsidR="00F772DA" w:rsidRDefault="00F772DA" w:rsidP="00751CE7">
            <w:pPr>
              <w:pStyle w:val="ae"/>
              <w:numPr>
                <w:ilvl w:val="0"/>
                <w:numId w:val="37"/>
              </w:numPr>
              <w:ind w:left="0" w:firstLine="284"/>
              <w:jc w:val="lef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Морская от Ясенской до Победы;</w:t>
            </w:r>
          </w:p>
          <w:p w:rsidR="00F772DA" w:rsidRDefault="00F772DA" w:rsidP="00751CE7">
            <w:pPr>
              <w:pStyle w:val="ae"/>
              <w:numPr>
                <w:ilvl w:val="0"/>
                <w:numId w:val="37"/>
              </w:numPr>
              <w:ind w:left="0" w:firstLine="284"/>
              <w:jc w:val="left"/>
              <w:rPr>
                <w:color w:val="auto"/>
                <w:sz w:val="28"/>
                <w:szCs w:val="28"/>
              </w:rPr>
            </w:pPr>
          </w:p>
          <w:p w:rsidR="00F772DA" w:rsidRDefault="00F772DA" w:rsidP="00751CE7">
            <w:pPr>
              <w:pStyle w:val="ae"/>
              <w:numPr>
                <w:ilvl w:val="0"/>
                <w:numId w:val="37"/>
              </w:numPr>
              <w:ind w:left="0" w:firstLine="284"/>
              <w:jc w:val="lef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Голицына от Шоссейной до Строителей и Международная от Голицына до Щорса;</w:t>
            </w:r>
          </w:p>
          <w:p w:rsidR="00F772DA" w:rsidRDefault="00F772DA" w:rsidP="00F772DA">
            <w:pPr>
              <w:pStyle w:val="ae"/>
              <w:ind w:left="284"/>
              <w:jc w:val="left"/>
              <w:rPr>
                <w:color w:val="auto"/>
                <w:sz w:val="28"/>
                <w:szCs w:val="28"/>
              </w:rPr>
            </w:pPr>
          </w:p>
          <w:p w:rsidR="00F772DA" w:rsidRDefault="00F772DA" w:rsidP="00751CE7">
            <w:pPr>
              <w:pStyle w:val="ae"/>
              <w:numPr>
                <w:ilvl w:val="0"/>
                <w:numId w:val="37"/>
              </w:numPr>
              <w:ind w:left="0" w:firstLine="284"/>
              <w:jc w:val="lef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Осипенко от Баррикадной до Маяковского.</w:t>
            </w:r>
          </w:p>
          <w:p w:rsidR="00F772DA" w:rsidRPr="00BC555C" w:rsidRDefault="00F772DA" w:rsidP="00751CE7">
            <w:pPr>
              <w:pStyle w:val="Default"/>
              <w:ind w:firstLine="284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18932966,0</w:t>
            </w: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8943978,0</w:t>
            </w: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7170279,0</w:t>
            </w: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02693C">
            <w:pPr>
              <w:pStyle w:val="Default"/>
              <w:rPr>
                <w:color w:val="000000" w:themeColor="text1"/>
              </w:rPr>
            </w:pPr>
          </w:p>
          <w:p w:rsidR="00F772DA" w:rsidRPr="00BC555C" w:rsidRDefault="00F772DA" w:rsidP="0002693C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2818709,0</w:t>
            </w:r>
          </w:p>
        </w:tc>
        <w:tc>
          <w:tcPr>
            <w:tcW w:w="992" w:type="dxa"/>
          </w:tcPr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jc w:val="center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8943978,0</w:t>
            </w: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7170279,0</w:t>
            </w: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Default="00F772DA" w:rsidP="00D05E06">
            <w:pPr>
              <w:pStyle w:val="Default"/>
              <w:rPr>
                <w:color w:val="000000" w:themeColor="text1"/>
              </w:rPr>
            </w:pPr>
          </w:p>
          <w:p w:rsidR="00F772DA" w:rsidRPr="00BC555C" w:rsidRDefault="00F772DA" w:rsidP="00D05E0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2818709,0</w:t>
            </w:r>
          </w:p>
        </w:tc>
        <w:tc>
          <w:tcPr>
            <w:tcW w:w="992" w:type="dxa"/>
          </w:tcPr>
          <w:p w:rsidR="00F772DA" w:rsidRPr="00BC555C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</w:tcPr>
          <w:p w:rsidR="00F772DA" w:rsidRPr="00BC555C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F772DA" w:rsidRPr="00BC555C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F772DA" w:rsidRPr="00BC555C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817" w:type="dxa"/>
          </w:tcPr>
          <w:p w:rsidR="00F772DA" w:rsidRPr="00BC555C" w:rsidRDefault="00F772DA" w:rsidP="00BC555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9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 xml:space="preserve">Наименование объекта 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Стоимость (руб.)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2017 год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2018 год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2019 год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2020 год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2021 год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769C3">
              <w:rPr>
                <w:rFonts w:ascii="Calibri" w:hAnsi="Calibri"/>
                <w:b/>
                <w:bCs/>
                <w:szCs w:val="22"/>
              </w:rPr>
              <w:t>2022-2036 годы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Текущий ремонт асфальтового покрытия дорог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587856000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52910000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42180000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42550000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38702000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18722000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szCs w:val="22"/>
              </w:rPr>
            </w:pPr>
            <w:r w:rsidRPr="00B769C3">
              <w:rPr>
                <w:rFonts w:ascii="Calibri" w:hAnsi="Calibri"/>
                <w:b/>
                <w:bCs/>
                <w:szCs w:val="22"/>
              </w:rPr>
              <w:t>392792000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ул.Б.Хмельницкого, от ул.Мира до ул.Мичурина (четная сторона)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12580000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12580000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ул.Б.Хмельницкого, от ул.Мира до ул.С.Романа (нечетная сторона) 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13172000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6586000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6586000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ул.Ясенская, от ул.Шмидта до ул.Р.Люксембург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11692000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5846000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5846000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ул.Р.Люксембург от ул.Седина до дома № 118 по ул.Янышева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5624000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2812000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2812000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ул.Р.Люксембург, от Победы до ул.Гоголя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13764000</w:t>
            </w:r>
          </w:p>
        </w:tc>
        <w:tc>
          <w:tcPr>
            <w:tcW w:w="992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6882000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6882000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ул.Партизанская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7696000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3848000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3848000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ул.Шмидта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ул.Ясенской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17834000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17834000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ул.Б.Хмельницкого, от ул.Шоссейной до ул.Герцена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7030000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7030000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ул.Армавирская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ул.Свердлова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ул.Партизанской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27084000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13542000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13542000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ул.Советов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ул.К.Маркса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17020000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8510000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8510000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ул.Победы, от ул.Шмидта до ул.Коммунаров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16576000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8288000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8288000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ул.Краснодарская, от ул.Янышева до ул.Коммунаров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3404000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1702000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1702000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ул.Мира, от ул.Первомайской до ул.Янышева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3996000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1998000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1998000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ул.Пляжная, от ул.Рабочей до </w:t>
            </w:r>
            <w:r w:rsidRPr="00B769C3">
              <w:rPr>
                <w:color w:val="000000"/>
                <w:szCs w:val="22"/>
              </w:rPr>
              <w:lastRenderedPageBreak/>
              <w:t>ул.Портовая аллея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4366000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43660</w:t>
            </w:r>
            <w:r w:rsidRPr="00B769C3">
              <w:rPr>
                <w:rFonts w:ascii="Calibri" w:hAnsi="Calibri"/>
                <w:szCs w:val="22"/>
              </w:rPr>
              <w:lastRenderedPageBreak/>
              <w:t>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lastRenderedPageBreak/>
              <w:t>ул.Горького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ул.Коммунистической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10804000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5402000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5402000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пер.Строителей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6216000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3108000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3108000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ул.Октябрьская,от</w:t>
            </w:r>
            <w:proofErr w:type="spellEnd"/>
            <w:r w:rsidRPr="00B769C3">
              <w:rPr>
                <w:color w:val="000000"/>
                <w:szCs w:val="22"/>
              </w:rPr>
              <w:t xml:space="preserve"> ул. Н.Садовой до пер. Портового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1702000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1702000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Пушкина, от ул. С.Романа до ул. Мира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12876000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6438000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6438000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ул.Московская, от ул.Советов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20720000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10360000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10360000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ул.Мичурина, от ул.Б.Хмельницкого до ул.Щорса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38036000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19018000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19018000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ул.Бердянская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</w:t>
            </w:r>
            <w:proofErr w:type="spellStart"/>
            <w:r w:rsidRPr="00B769C3">
              <w:rPr>
                <w:color w:val="000000"/>
                <w:szCs w:val="22"/>
              </w:rPr>
              <w:t>отул.К.Либкнехта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ул.Одесской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2516000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1258000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1258000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ул.С.Романа, от ул.Шмидта до ул.Первомайской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4588000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4588000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ул.Ленина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ул.Победы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8880000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4440000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4440000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ул.К.Маркса, от ул.Краснодарской до ул.Павлова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11544000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11544000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ул.Нижнесадовая</w:t>
            </w:r>
            <w:proofErr w:type="spellEnd"/>
            <w:r w:rsidRPr="00B769C3">
              <w:rPr>
                <w:color w:val="000000"/>
                <w:szCs w:val="22"/>
              </w:rPr>
              <w:t xml:space="preserve"> от </w:t>
            </w:r>
            <w:proofErr w:type="spellStart"/>
            <w:r w:rsidRPr="00B769C3">
              <w:rPr>
                <w:color w:val="000000"/>
                <w:szCs w:val="22"/>
              </w:rPr>
              <w:t>ул.Октябрьской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ул.К.Либкнехта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8140000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ул.Кропоткина, от ул.Энгельса до ул.Одесской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2442000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2442000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ул.Ленина, от ул.Свердлова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7400000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ул.Таманская, от ул.Калинина до ул.Коммунаров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6660000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6660000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ул.Таманская, от ул.Энгельса до ул.Харьковской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8140000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ул.Киевская, от ДОЛСТ до ул.Коммунистической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3552000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3552000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ул.Киевская, от ул.Мичурина до ул.Герцена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3626000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3626000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ул.Толстого, от ул.Коммунистической до ул.Крупской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2664000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2664000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ул.Коммунистическая,от</w:t>
            </w:r>
            <w:proofErr w:type="spellEnd"/>
            <w:r w:rsidRPr="00B769C3">
              <w:rPr>
                <w:color w:val="000000"/>
                <w:szCs w:val="22"/>
              </w:rPr>
              <w:t xml:space="preserve"> </w:t>
            </w:r>
            <w:proofErr w:type="spellStart"/>
            <w:r w:rsidRPr="00B769C3">
              <w:rPr>
                <w:color w:val="000000"/>
                <w:szCs w:val="22"/>
              </w:rPr>
              <w:t>ул.Щорса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43512000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43512000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ул.Коммунаров, от ул.Победы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17464000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8732000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8732000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ул.Чаленко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9620000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4810000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4810000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ул.Косиора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ул.Южной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5920000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2960000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2960000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ул.Западная,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ул.Огородной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12284000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6142000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6142000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ул.Ейская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ул.Западной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ул.Кузнечной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1628000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1628000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ул.Кузнечная,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4662000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4662000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ул.Южная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ул.Чаленко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ул.Якира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4144000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4144000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подъезд к 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5994000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5994000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ул.Мичурина, от подъезда к 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lastRenderedPageBreak/>
              <w:t>ул.Волгоградской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1332000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1332000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 xml:space="preserve">ул.Волгоградская, от ул.Мичурина до </w:t>
            </w:r>
            <w:proofErr w:type="spellStart"/>
            <w:r w:rsidRPr="00B769C3">
              <w:rPr>
                <w:color w:val="000000"/>
                <w:szCs w:val="22"/>
              </w:rPr>
              <w:t>ул.Гагарина</w:t>
            </w:r>
            <w:proofErr w:type="spellEnd"/>
            <w:r w:rsidRPr="00B769C3">
              <w:rPr>
                <w:color w:val="000000"/>
                <w:szCs w:val="22"/>
              </w:rPr>
              <w:t>(крайняя) 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5476000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2738000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2738000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ул.Гагарина, от </w:t>
            </w:r>
            <w:proofErr w:type="spellStart"/>
            <w:r w:rsidRPr="00B769C3">
              <w:rPr>
                <w:color w:val="000000"/>
                <w:szCs w:val="22"/>
              </w:rPr>
              <w:t>ул.Волгоградской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ул.Садовой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2220000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2220000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ул.Садовая, от </w:t>
            </w:r>
            <w:proofErr w:type="spellStart"/>
            <w:r w:rsidRPr="00B769C3">
              <w:rPr>
                <w:color w:val="000000"/>
                <w:szCs w:val="22"/>
              </w:rPr>
              <w:t>ул.Мичурина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пос.Краснофлотский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7400000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3700000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3700000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ул.Куйбышева, от трассы до ул.Садовой(пос.Краснофлотский)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14652000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7326000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7326000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ул.Солнечная, от ул.Куйбышева до конца(пос.Краснофлотский)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3774000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3774000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ул.Центральная, от трассы до ул.Садовой(пос.Краснофлотский)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7400000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ул.Светлая, от ул.Куйбышева до ул.Центральной(пос.Краснофлотский)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4810000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4810000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ул.Пролетарская, от ул.Куйбышева до ул.Комсомольской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6142000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6142000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ул.Садовая, от ул.Куйбышева до ул.Центральной(пос.Краснофлотский)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9620000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4810000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4810000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ул.Центральная(пос.Морской)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7400000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3700000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3700000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подъезд к пос.Береговой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8140000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ул.Просторная(пос.Морской)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5032000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2516000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2516000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ул.Аэродромная(пос.Морской)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5846000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5846000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дорога 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пос.Ближнеейский-пос.Краснофлотский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23532000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11766000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11766000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подъезд к </w:t>
            </w:r>
            <w:proofErr w:type="spellStart"/>
            <w:r w:rsidRPr="00B769C3">
              <w:rPr>
                <w:color w:val="000000"/>
                <w:szCs w:val="22"/>
              </w:rPr>
              <w:t>пос.Подбельский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10656000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10656000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подъезд к </w:t>
            </w:r>
            <w:proofErr w:type="spellStart"/>
            <w:r w:rsidRPr="00B769C3">
              <w:rPr>
                <w:color w:val="000000"/>
                <w:szCs w:val="22"/>
              </w:rPr>
              <w:t>пос.Большелугский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22052000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11026000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11026000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Текущий ремонт асфальтового покрытия тротуаров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234608000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33352000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23100000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10120000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16060000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10120000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szCs w:val="22"/>
              </w:rPr>
            </w:pPr>
            <w:r w:rsidRPr="00B769C3">
              <w:rPr>
                <w:rFonts w:ascii="Calibri" w:hAnsi="Calibri"/>
                <w:b/>
                <w:bCs/>
                <w:szCs w:val="22"/>
              </w:rPr>
              <w:t>141856000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, </w:t>
            </w:r>
            <w:proofErr w:type="spellStart"/>
            <w:r w:rsidRPr="00B769C3">
              <w:rPr>
                <w:color w:val="000000"/>
                <w:szCs w:val="22"/>
              </w:rPr>
              <w:t>отул.Мира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ул.Шоссейной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29832000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14916000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14916000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ул.Армавирская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пер.Строителей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25960000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12980000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12980000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ул.Советов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ул.К.Маркса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10120000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5060000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5060000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ул.Харьковская, от ул.Мира до ул.Ростовской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1628000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1628000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ул.Одесская, от ул.Ростовской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2156000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ул.Пляжная, от ул.Рабочей до ул.Портовая аллея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2596000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2596000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ул.Пионерская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ул.Коммунистической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6424000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3212000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3212000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ул.Горького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ул.Коммунистической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6424000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3212000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3212000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ул.Свободы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ул.Коммунистической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6776000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3388000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3388000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ул.Маяковского, от ул.Коммунистической до ул.Мичурина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8624000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4312000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4312000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ул.Красная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ул.Коммунистической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6776000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3388000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3388000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ул.Щорса, от ул.Кирпичной до ул.Коммунистической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2904000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2904000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ул.Энгельса, от ул.Ростовской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2156000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ул.Ленина, от ул.Ростовской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4312000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2156000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пер.Строителей, от ул.К.Либкнехта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5104000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5104000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ул.Московская, от ул.Советов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11704000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5852000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5852000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ул.Бердянская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</w:t>
            </w:r>
            <w:proofErr w:type="spellStart"/>
            <w:r w:rsidRPr="00B769C3">
              <w:rPr>
                <w:color w:val="000000"/>
                <w:szCs w:val="22"/>
              </w:rPr>
              <w:t>отул.К.Либкнехта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ул.Одесской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1496000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748000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748000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ул.Бердянская, от ул.К.Маркса до ул.Энгельса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1716000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1716000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ул.Калинина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ул.Победы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2552000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2552000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ул.Нижнесадовая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ул.Шмидта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ул.К.Либкнехта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6732000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6732000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ул.Шевченко, от </w:t>
            </w: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ул.Барикадной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1716000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1716000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ул.Р.Люксембург</w:t>
            </w:r>
            <w:proofErr w:type="spellEnd"/>
            <w:r w:rsidRPr="00B769C3">
              <w:rPr>
                <w:color w:val="000000"/>
                <w:szCs w:val="22"/>
              </w:rPr>
              <w:t xml:space="preserve">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ул.Гоголя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13464000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6732000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6732000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ул.Сазонова, от </w:t>
            </w:r>
            <w:proofErr w:type="spellStart"/>
            <w:r w:rsidRPr="00B769C3">
              <w:rPr>
                <w:color w:val="000000"/>
                <w:szCs w:val="22"/>
              </w:rPr>
              <w:t>ул.К.Либкнехта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6160000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3080000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3080000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ул.Чаленко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5720000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2860000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2860000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ул.Косиора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ул.Южной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3520000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1760000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ул.Западная,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ул.Огородной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7304000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3652000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3652000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ул.Ейская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ул.Западной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ул.Кузнечной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968000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968000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ул.Кузнечная, от </w:t>
            </w:r>
            <w:proofErr w:type="spellStart"/>
            <w:r w:rsidRPr="00B769C3">
              <w:rPr>
                <w:color w:val="000000"/>
                <w:szCs w:val="22"/>
              </w:rPr>
              <w:t>ул.Набережной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2772000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2772000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ул.Южная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ул.Чаленко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ул.Якира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2464000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2464000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подъезд к 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3564000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3564000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ул.Волгоградская, от ул.Мичурина до </w:t>
            </w:r>
            <w:proofErr w:type="spellStart"/>
            <w:r w:rsidRPr="00B769C3">
              <w:rPr>
                <w:color w:val="000000"/>
                <w:szCs w:val="22"/>
              </w:rPr>
              <w:t>ул.Гагарина</w:t>
            </w:r>
            <w:proofErr w:type="spellEnd"/>
            <w:r w:rsidRPr="00B769C3">
              <w:rPr>
                <w:color w:val="000000"/>
                <w:szCs w:val="22"/>
              </w:rPr>
              <w:t>(крайняя) 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3256000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1628000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1628000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ул.Гагарина, от </w:t>
            </w:r>
            <w:proofErr w:type="spellStart"/>
            <w:r w:rsidRPr="00B769C3">
              <w:rPr>
                <w:color w:val="000000"/>
                <w:szCs w:val="22"/>
              </w:rPr>
              <w:t>ул.Волгоградской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ул.Садовой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1320000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1320000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ул.Садовая, от </w:t>
            </w:r>
            <w:proofErr w:type="spellStart"/>
            <w:r w:rsidRPr="00B769C3">
              <w:rPr>
                <w:color w:val="000000"/>
                <w:szCs w:val="22"/>
              </w:rPr>
              <w:t>ул.Мичурина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пос.Краснофлотский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пос.Ближнеейский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2200000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2200000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ул.Куйбышева, от трассы до ул.Садовой(пос.Краснофлотский)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8712000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4356000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4356000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ул.Солнечная, от ул.Куйбышева до конца(пос.Краснофлотский)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2244000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2244000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ул.Центральная, от трассы до ул.Садовой(пос.Краснофлотский)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4400000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ул.Светлая, от ул.Куйбышева до ул.Центральной(пос.Краснофлотский)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2860000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ул.Пролетарская, от ул.Куйбышева до ул.Комсомольской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3652000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3652000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ул.Садовая, от ул.Куйбышева до ул.Центральной(пос.Краснофлотский)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5720000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2860000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2860000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Текущий ремонт плиточного покрытия тротуаров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260899000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3432000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13857500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11270000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13570000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36915000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szCs w:val="22"/>
              </w:rPr>
            </w:pPr>
            <w:r w:rsidRPr="00B769C3">
              <w:rPr>
                <w:rFonts w:ascii="Calibri" w:hAnsi="Calibri"/>
                <w:b/>
                <w:bCs/>
                <w:szCs w:val="22"/>
              </w:rPr>
              <w:t>181854500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ул.К.Либкнехта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ул.С.Романа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15870000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15870000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ул.Энгельса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ул.Победы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6785000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6785000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ул.Энгелься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ул.Мира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10925000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10925000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ул.К.Маркса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ул.Свердлова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10925000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10925000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ул.Портовая аллея, от ул.Пляжной до ул.К.Маркса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6864000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3432000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3432000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ул.Шмидта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ул.Ясенской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27715000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13857500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13857500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ул.Свердлова, от ул.Шмидта до ул.К.Маркса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22540000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11270000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11270000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ул.Победы, от ул.Коммунаров до ул.Шмидта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26450000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13225000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13225000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ул.Краснодарская, от ул.Янышева до ул.Коммунаров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2645000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2645000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ул.Одесская, от ул.Железнодорожной до ул.Ростовской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27140000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13570000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13570000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ул.Красная, от ул.Коммунистической до ул.Красной(малая)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5520000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2760000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2760000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ул.Ленина, от ул.Свердлова до ул.Ростовской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5635000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5635000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ул.Коммунаров, от ул.Свердлова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11385000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11385000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ул.Коммунистическая, от ул.Щорса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33810000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33810000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ул.Мира, от ул.Коммунаров до ул.К.Либкнехта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4830000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4830000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ул.Первомайская, от ул.Победы до ул.Ясенской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41860000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20930000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20930000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proofErr w:type="spellStart"/>
            <w:r w:rsidRPr="00B769C3">
              <w:rPr>
                <w:b/>
                <w:bCs/>
                <w:color w:val="000000"/>
                <w:szCs w:val="22"/>
              </w:rPr>
              <w:t>Реконстукция</w:t>
            </w:r>
            <w:proofErr w:type="spellEnd"/>
            <w:r w:rsidRPr="00B769C3">
              <w:rPr>
                <w:b/>
                <w:bCs/>
                <w:color w:val="000000"/>
                <w:szCs w:val="22"/>
              </w:rPr>
              <w:t xml:space="preserve"> автомобильных дорог местного значения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586592381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58140000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62220000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25500000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36210000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30600000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b/>
                <w:bCs/>
                <w:szCs w:val="22"/>
              </w:rPr>
            </w:pPr>
            <w:r w:rsidRPr="00B769C3">
              <w:rPr>
                <w:b/>
                <w:bCs/>
                <w:szCs w:val="22"/>
              </w:rPr>
              <w:t>373922381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ул.Плеханова, от ул.Коммунистической до ул.Мичурина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51092381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51092381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ул.Красная, от ул.Герцена до ул.Шоссейной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56100000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56100000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ул.Октябрьская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ул.Нижнесадовой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ул.Таманской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116280000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58140000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58140000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ул.Седина, от ул.К.Либкнехта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124440000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62220000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62220000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ул.Западная, от ул.Красной до ул.Казачьей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51000000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25500000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25500000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ул.Баррикадная, от </w:t>
            </w:r>
            <w:r w:rsidRPr="00B769C3">
              <w:rPr>
                <w:color w:val="000000"/>
                <w:szCs w:val="22"/>
              </w:rPr>
              <w:lastRenderedPageBreak/>
              <w:t>ул.Коммунистической до ул.Седина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7242000</w:t>
            </w:r>
            <w:r w:rsidRPr="00B769C3">
              <w:rPr>
                <w:color w:val="000000"/>
                <w:szCs w:val="22"/>
              </w:rPr>
              <w:lastRenderedPageBreak/>
              <w:t>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3621000</w:t>
            </w:r>
            <w:r w:rsidRPr="00B769C3">
              <w:rPr>
                <w:rFonts w:ascii="Calibri" w:hAnsi="Calibri"/>
                <w:color w:val="000000"/>
                <w:szCs w:val="22"/>
              </w:rPr>
              <w:lastRenderedPageBreak/>
              <w:t>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36210</w:t>
            </w:r>
            <w:r w:rsidRPr="00B769C3">
              <w:rPr>
                <w:rFonts w:ascii="Calibri" w:hAnsi="Calibri"/>
                <w:szCs w:val="22"/>
              </w:rPr>
              <w:lastRenderedPageBreak/>
              <w:t>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ул.Мира, от ул.Б.Хмельницкого до ул.Баррикадной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61200000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30600000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30600000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ул.Таманская, от ул.Харьковской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17850000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17850000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ул.Казачья, от спорткомплекса"Солнечный" до ул.Мичурина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12240000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12240000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ул.Краснодарская, от ул.Шмидта до ул.Октябрьской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23970000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23970000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Профилирование с добавлением инертного материала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189735000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15575000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6405000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8680000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9625000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769C3">
              <w:rPr>
                <w:b/>
                <w:bCs/>
                <w:color w:val="000000"/>
                <w:szCs w:val="22"/>
              </w:rPr>
              <w:t>4305000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b/>
                <w:bCs/>
                <w:szCs w:val="22"/>
              </w:rPr>
            </w:pPr>
            <w:r w:rsidRPr="00B769C3">
              <w:rPr>
                <w:b/>
                <w:bCs/>
                <w:szCs w:val="22"/>
              </w:rPr>
              <w:t>145145000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Осипенко от ул.Маяковского до ул. Баррикадной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1995000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1995000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Пролетарская от пер.Береговой1 до пер.Береговой4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1820000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1820000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 Котовского от ул. Московской до ул. </w:t>
            </w:r>
            <w:proofErr w:type="spellStart"/>
            <w:r w:rsidRPr="00B769C3">
              <w:rPr>
                <w:color w:val="000000"/>
                <w:szCs w:val="22"/>
              </w:rPr>
              <w:t>Армавирской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1575000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1575000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Рассветная от ул. Ивановской до пер. Мичуринский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3850000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3850000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Есенина от ул. Голицына до ул. Щорса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910000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Б.Хмельницкого от ул. Шоссейной до пер. Строителей(обочина)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3850000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3850000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Красная от ул. Парковой до ул. Абрикосовой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1190000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1190000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 Комсомольская от ул. </w:t>
            </w:r>
            <w:proofErr w:type="spellStart"/>
            <w:r w:rsidRPr="00B769C3">
              <w:rPr>
                <w:color w:val="000000"/>
                <w:szCs w:val="22"/>
              </w:rPr>
              <w:t>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 К.Либкнехта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2450000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2450000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Мира от Б.Хмельницкого до ул. Баррикадной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2100000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Школьная от д.№ 1 до ул. Просторной в п. Морском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1785000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1785000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Повстанческая от ул. К.Либкнехта до ул. 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4200000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4200000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Краснодарская от ул. Октябрьской до ул. Шмидта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 Полевая от ул. </w:t>
            </w:r>
            <w:proofErr w:type="spellStart"/>
            <w:r w:rsidRPr="00B769C3">
              <w:rPr>
                <w:color w:val="000000"/>
                <w:szCs w:val="22"/>
              </w:rPr>
              <w:t>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 К.Либкнехта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2485000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2485000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Чапаева от ул. Октябрьской до ул. Шмидта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1680000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Кавказская от ул. Енисейской до ул. Н.Садовой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 ул. Орловская, от ул. Победы до ул. С.Романа и от ул.Сазонова до ул.Партизанской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4340000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2170000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Абрикосовая от ул. Ленинградской до ул. Воронцова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9380000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4690000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4690000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Центральная от ул. Красной до ул. Свободы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3150000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1575000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1575000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Космонавтов от ул. Ярославской до ул. Шоссейной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4410000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2205000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2205000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Одесская от ул. Комсомольской до ул. Сазонова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5530000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2765000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2765000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 </w:t>
            </w:r>
            <w:proofErr w:type="spellStart"/>
            <w:r w:rsidRPr="00B769C3">
              <w:rPr>
                <w:color w:val="000000"/>
                <w:szCs w:val="22"/>
              </w:rPr>
              <w:t>Нижнесадовая</w:t>
            </w:r>
            <w:proofErr w:type="spellEnd"/>
            <w:r w:rsidRPr="00B769C3">
              <w:rPr>
                <w:color w:val="000000"/>
                <w:szCs w:val="22"/>
              </w:rPr>
              <w:t xml:space="preserve"> от ул. Одесской до ул. </w:t>
            </w:r>
            <w:proofErr w:type="spellStart"/>
            <w:r w:rsidRPr="00B769C3">
              <w:rPr>
                <w:color w:val="000000"/>
                <w:szCs w:val="22"/>
              </w:rPr>
              <w:t>Армавирской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3990000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1995000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1995000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 Цветочная от дома №1 по ул. Цветочной до ул. Севастопольской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2100000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1050000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1050000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>ул.Морская, от ул.Бердянской до ул.Ясенской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14700000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7350000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7350000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ул.Шевченко, от ул.Шмидта до ул.К.Маркса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3430000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3430000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ул.Р.Люксембург, от ул.Гоголя до ул.С.Романа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840000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ул.Павлова, от ул.Шмидта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9800000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9800000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ул.Кропоткина, от ул.Калинина до ул.Р.Люксембург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2030000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2030000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ул.Сазонова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ул.Баррикадной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2380000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2380000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ул.Полевая, от ул.К.Либкнехта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8610000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4305000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4305000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ул.Седина, от ул.К.Либкнехта до ул.Б.Хмельницкого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8610000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4305000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4305000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ул.Московская, от ул.Чапаева до ул.Ясенской и от Партизанской до ул.Котовского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3255000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3255000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ул.Партизанская, от </w:t>
            </w:r>
            <w:proofErr w:type="spellStart"/>
            <w:r w:rsidRPr="00B769C3">
              <w:rPr>
                <w:color w:val="000000"/>
                <w:szCs w:val="22"/>
              </w:rPr>
              <w:t>ул.Одесской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1855000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1855000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ул.Комсомольская, от </w:t>
            </w:r>
            <w:proofErr w:type="spellStart"/>
            <w:r w:rsidRPr="00B769C3">
              <w:rPr>
                <w:color w:val="000000"/>
                <w:szCs w:val="22"/>
              </w:rPr>
              <w:t>ул.К.Либкнехта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ул.Армавирской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2415000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2415000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ул.Гастелло, от ул.Баррикадной до ул.Маяковского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2030000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2030000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ул.Некрасова, от ул.Плеханова до ул.Маяковского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805000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805000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ул.Лермонтова, от ул.Плеханова до ул.Маяковского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805000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805000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ул.Павленко, от ул.Коммунистической до ул.Мичурина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3465000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3465000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ул.Кухаренко, от ул.Мира до ул.Коммунистической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2170000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2170000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ул.Балабанова, от ул.Мира до ул.Гоголя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2065000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2065000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ул.Таманская, от ул.Б.Хмельницкого до ул.Баррикадной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1715000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1715000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ул.Ростовская, от ул.Б.Хмельницкого до ул.Баррикадной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1575000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1575000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ул.Нижнесадова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ул.Б.Хмельницкого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ул.Плеханова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3430000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3430000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ул.Нижнесадовая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ул.Горького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ул.Кавказской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5285000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5285000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ул.Рассветная, от ул.Ивановской до пер.Мичуринского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3850000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3850000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ул.Севостопольская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ул.Новой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ул.Архитекторов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ул.Коммарова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ул.Якира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ул.Восточной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1365000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1365000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ул.Зеленая, от </w:t>
            </w:r>
            <w:proofErr w:type="spellStart"/>
            <w:r w:rsidRPr="00B769C3">
              <w:rPr>
                <w:color w:val="000000"/>
                <w:szCs w:val="22"/>
              </w:rPr>
              <w:t>ул.Восточной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ул.Ейской</w:t>
            </w:r>
            <w:proofErr w:type="spellEnd"/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2625000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2625000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ул.Южная, от ул.Выгонной до </w:t>
            </w:r>
            <w:proofErr w:type="spellStart"/>
            <w:r w:rsidRPr="00B769C3">
              <w:rPr>
                <w:color w:val="000000"/>
                <w:szCs w:val="22"/>
              </w:rPr>
              <w:t>пер.Тоннельного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2275000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2275000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ул.Коммарова</w:t>
            </w:r>
            <w:proofErr w:type="spellEnd"/>
            <w:r w:rsidRPr="00B769C3">
              <w:rPr>
                <w:color w:val="000000"/>
                <w:szCs w:val="22"/>
              </w:rPr>
              <w:t xml:space="preserve">, от </w:t>
            </w:r>
            <w:proofErr w:type="spellStart"/>
            <w:r w:rsidRPr="00B769C3">
              <w:rPr>
                <w:color w:val="000000"/>
                <w:szCs w:val="22"/>
              </w:rPr>
              <w:t>ул.Выгонной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пер.Кузнечный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2345000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2345000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lastRenderedPageBreak/>
              <w:t xml:space="preserve">ул.Мариупольская, от </w:t>
            </w:r>
            <w:proofErr w:type="spellStart"/>
            <w:r w:rsidRPr="00B769C3">
              <w:rPr>
                <w:color w:val="000000"/>
                <w:szCs w:val="22"/>
              </w:rPr>
              <w:t>ул.Тихой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ул.Дружбы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1400000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1400000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ул.Дружбы, от ул.Тихой до </w:t>
            </w:r>
            <w:proofErr w:type="spellStart"/>
            <w:r w:rsidRPr="00B769C3">
              <w:rPr>
                <w:color w:val="000000"/>
                <w:szCs w:val="22"/>
              </w:rPr>
              <w:t>ул.Кузнечной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5390000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2695000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2695000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ул.Кузнечная, от </w:t>
            </w:r>
            <w:proofErr w:type="spellStart"/>
            <w:r w:rsidRPr="00B769C3">
              <w:rPr>
                <w:color w:val="000000"/>
                <w:szCs w:val="22"/>
              </w:rPr>
              <w:t>ул.Огородной</w:t>
            </w:r>
            <w:proofErr w:type="spellEnd"/>
            <w:r w:rsidRPr="00B769C3">
              <w:rPr>
                <w:color w:val="000000"/>
                <w:szCs w:val="22"/>
              </w:rPr>
              <w:t xml:space="preserve"> до </w:t>
            </w:r>
            <w:proofErr w:type="spellStart"/>
            <w:r w:rsidRPr="00B769C3">
              <w:rPr>
                <w:color w:val="000000"/>
                <w:szCs w:val="22"/>
              </w:rPr>
              <w:t>ул.Березовой</w:t>
            </w:r>
            <w:proofErr w:type="spellEnd"/>
            <w:r w:rsidRPr="00B769C3">
              <w:rPr>
                <w:color w:val="000000"/>
                <w:szCs w:val="22"/>
              </w:rPr>
              <w:t>(</w:t>
            </w:r>
            <w:proofErr w:type="spellStart"/>
            <w:r w:rsidRPr="00B769C3">
              <w:rPr>
                <w:color w:val="000000"/>
                <w:szCs w:val="22"/>
              </w:rPr>
              <w:t>пос.Широчанка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3080000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1540000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1540000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proofErr w:type="spellStart"/>
            <w:r w:rsidRPr="00B769C3">
              <w:rPr>
                <w:color w:val="000000"/>
                <w:szCs w:val="22"/>
              </w:rPr>
              <w:t>ул.Главная</w:t>
            </w:r>
            <w:proofErr w:type="spellEnd"/>
            <w:r w:rsidRPr="00B769C3">
              <w:rPr>
                <w:color w:val="000000"/>
                <w:szCs w:val="22"/>
              </w:rPr>
              <w:t xml:space="preserve"> (</w:t>
            </w:r>
            <w:proofErr w:type="spellStart"/>
            <w:r w:rsidRPr="00B769C3">
              <w:rPr>
                <w:color w:val="000000"/>
                <w:szCs w:val="22"/>
              </w:rPr>
              <w:t>пос.Подбельский</w:t>
            </w:r>
            <w:proofErr w:type="spellEnd"/>
            <w:r w:rsidRPr="00B769C3">
              <w:rPr>
                <w:color w:val="000000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1645000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1645000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ул.Степная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3465000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3465000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ул.Солнечная, от ул.Куйбышева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1435000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1435000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ул.Светлая, от ул.Куйбышева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1435000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1435000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ул.Пролетарская, от ул.Куйбышева  (пос.Краснофлотский)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2870000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1435000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1435000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 xml:space="preserve">ул.Садовая, от ул.Куйбышева  (пос.Краснофлотский) 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color w:val="000000"/>
                <w:szCs w:val="22"/>
              </w:rPr>
            </w:pPr>
            <w:r w:rsidRPr="00B769C3">
              <w:rPr>
                <w:color w:val="000000"/>
                <w:szCs w:val="22"/>
              </w:rPr>
              <w:t>1435000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color w:val="000000"/>
                <w:szCs w:val="22"/>
              </w:rPr>
            </w:pPr>
            <w:r w:rsidRPr="00B769C3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F772DA" w:rsidRPr="00B769C3" w:rsidRDefault="00F772DA" w:rsidP="00B769C3">
            <w:pPr>
              <w:rPr>
                <w:rFonts w:ascii="Calibri" w:hAnsi="Calibri"/>
                <w:szCs w:val="22"/>
              </w:rPr>
            </w:pPr>
            <w:r w:rsidRPr="00B769C3">
              <w:rPr>
                <w:rFonts w:ascii="Calibri" w:hAnsi="Calibri"/>
                <w:szCs w:val="22"/>
              </w:rPr>
              <w:t>1435000</w:t>
            </w:r>
          </w:p>
        </w:tc>
      </w:tr>
      <w:tr w:rsidR="00F772DA" w:rsidRPr="00B769C3" w:rsidTr="00B769C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hideMark/>
          </w:tcPr>
          <w:p w:rsidR="00F772DA" w:rsidRPr="00B769C3" w:rsidRDefault="00F772DA" w:rsidP="00B769C3">
            <w:pPr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ИТОГО:</w:t>
            </w:r>
          </w:p>
        </w:tc>
        <w:tc>
          <w:tcPr>
            <w:tcW w:w="992" w:type="dxa"/>
            <w:hideMark/>
          </w:tcPr>
          <w:p w:rsidR="00F772DA" w:rsidRPr="00B769C3" w:rsidRDefault="00A249F3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1883229769</w:t>
            </w:r>
          </w:p>
        </w:tc>
        <w:tc>
          <w:tcPr>
            <w:tcW w:w="992" w:type="dxa"/>
            <w:hideMark/>
          </w:tcPr>
          <w:p w:rsidR="00F772DA" w:rsidRPr="00B769C3" w:rsidRDefault="00A249F3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1869483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147762500</w:t>
            </w:r>
          </w:p>
        </w:tc>
        <w:tc>
          <w:tcPr>
            <w:tcW w:w="993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98120000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114167000</w:t>
            </w:r>
          </w:p>
        </w:tc>
        <w:tc>
          <w:tcPr>
            <w:tcW w:w="992" w:type="dxa"/>
            <w:hideMark/>
          </w:tcPr>
          <w:p w:rsidR="00F772DA" w:rsidRPr="00B769C3" w:rsidRDefault="00F772DA" w:rsidP="00B769C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B769C3">
              <w:rPr>
                <w:rFonts w:ascii="Calibri" w:hAnsi="Calibri"/>
                <w:b/>
                <w:bCs/>
                <w:color w:val="000000"/>
                <w:szCs w:val="22"/>
              </w:rPr>
              <w:t>100662000</w:t>
            </w:r>
          </w:p>
        </w:tc>
        <w:tc>
          <w:tcPr>
            <w:tcW w:w="817" w:type="dxa"/>
            <w:hideMark/>
          </w:tcPr>
          <w:p w:rsidR="00F772DA" w:rsidRPr="00B769C3" w:rsidRDefault="00F772DA" w:rsidP="00B769C3">
            <w:pPr>
              <w:rPr>
                <w:rFonts w:ascii="Calibri" w:hAnsi="Calibri"/>
                <w:b/>
                <w:bCs/>
                <w:szCs w:val="22"/>
              </w:rPr>
            </w:pPr>
            <w:r w:rsidRPr="00B769C3">
              <w:rPr>
                <w:rFonts w:ascii="Calibri" w:hAnsi="Calibri"/>
                <w:b/>
                <w:bCs/>
                <w:szCs w:val="22"/>
              </w:rPr>
              <w:t>1235569881</w:t>
            </w:r>
          </w:p>
        </w:tc>
      </w:tr>
    </w:tbl>
    <w:p w:rsidR="00906E9C" w:rsidRDefault="00906E9C" w:rsidP="00906E9C">
      <w:pPr>
        <w:pStyle w:val="a7"/>
        <w:spacing w:before="0" w:after="0" w:line="312" w:lineRule="auto"/>
        <w:ind w:firstLine="709"/>
        <w:jc w:val="both"/>
        <w:rPr>
          <w:color w:val="000000" w:themeColor="text1"/>
        </w:rPr>
      </w:pPr>
    </w:p>
    <w:p w:rsidR="00906E9C" w:rsidRPr="00906E9C" w:rsidRDefault="00906E9C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  <w:r w:rsidRPr="00906E9C">
        <w:rPr>
          <w:color w:val="000000" w:themeColor="text1"/>
          <w:sz w:val="28"/>
          <w:szCs w:val="28"/>
        </w:rPr>
        <w:t xml:space="preserve">Общая потребность в капитальных вложениях по муниципальному образованию </w:t>
      </w:r>
      <w:r w:rsidR="002A661B">
        <w:rPr>
          <w:color w:val="000000" w:themeColor="text1"/>
          <w:sz w:val="28"/>
          <w:szCs w:val="28"/>
        </w:rPr>
        <w:t>Ей</w:t>
      </w:r>
      <w:r w:rsidRPr="00906E9C">
        <w:rPr>
          <w:color w:val="000000" w:themeColor="text1"/>
          <w:sz w:val="28"/>
          <w:szCs w:val="28"/>
        </w:rPr>
        <w:t xml:space="preserve">ского </w:t>
      </w:r>
      <w:r w:rsidR="0059146C">
        <w:rPr>
          <w:color w:val="000000" w:themeColor="text1"/>
          <w:sz w:val="28"/>
          <w:szCs w:val="28"/>
        </w:rPr>
        <w:t>город</w:t>
      </w:r>
      <w:r w:rsidRPr="00906E9C">
        <w:rPr>
          <w:color w:val="000000" w:themeColor="text1"/>
          <w:sz w:val="28"/>
          <w:szCs w:val="28"/>
        </w:rPr>
        <w:t xml:space="preserve">ского поселения составляет </w:t>
      </w:r>
      <w:r w:rsidR="00E0576E">
        <w:rPr>
          <w:color w:val="000000" w:themeColor="text1"/>
          <w:sz w:val="28"/>
          <w:szCs w:val="28"/>
        </w:rPr>
        <w:t>1883229769</w:t>
      </w:r>
      <w:r w:rsidRPr="00906E9C">
        <w:rPr>
          <w:color w:val="000000" w:themeColor="text1"/>
          <w:sz w:val="28"/>
          <w:szCs w:val="28"/>
        </w:rPr>
        <w:t xml:space="preserve"> рублей, за счет привлечения бюджетных средств разных уровней.</w:t>
      </w:r>
    </w:p>
    <w:p w:rsidR="00906E9C" w:rsidRDefault="00906E9C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  <w:r w:rsidRPr="00906E9C">
        <w:rPr>
          <w:color w:val="000000" w:themeColor="text1"/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420FC2" w:rsidRDefault="00420FC2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</w:p>
    <w:p w:rsidR="00420FC2" w:rsidRDefault="00420FC2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</w:p>
    <w:p w:rsidR="00420FC2" w:rsidRDefault="00420FC2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</w:p>
    <w:p w:rsidR="00420FC2" w:rsidRDefault="00420FC2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</w:p>
    <w:p w:rsidR="00420FC2" w:rsidRDefault="00420FC2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</w:p>
    <w:p w:rsidR="00420FC2" w:rsidRPr="00906E9C" w:rsidRDefault="00420FC2" w:rsidP="00906E9C">
      <w:pPr>
        <w:pStyle w:val="a7"/>
        <w:spacing w:before="0" w:after="0" w:line="312" w:lineRule="auto"/>
        <w:ind w:firstLine="709"/>
        <w:rPr>
          <w:b/>
          <w:color w:val="FF0000"/>
          <w:sz w:val="28"/>
          <w:szCs w:val="28"/>
        </w:rPr>
      </w:pPr>
    </w:p>
    <w:p w:rsidR="00906E9C" w:rsidRPr="00906E9C" w:rsidRDefault="00906E9C" w:rsidP="00906E9C">
      <w:pPr>
        <w:pStyle w:val="a7"/>
        <w:spacing w:before="0" w:after="0" w:line="312" w:lineRule="auto"/>
        <w:ind w:firstLine="709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464915" w:rsidRPr="009D00B5" w:rsidRDefault="00464915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6. Оценка эффективности мероприятий программы</w:t>
      </w:r>
    </w:p>
    <w:p w:rsidR="00E144C6" w:rsidRPr="009D00B5" w:rsidRDefault="00E144C6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Эффективность реализации муниципальной программы оценивается ежегодно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бюджета поселения, предусмотренных в целях финансирования мероприятий муниципальной программы.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Оценка эффективности реализации программы, цели (задачи) определяются по формуле:</w:t>
      </w:r>
    </w:p>
    <w:p w:rsidR="00293F0A" w:rsidRPr="00293F0A" w:rsidRDefault="00293F0A" w:rsidP="00293F0A">
      <w:pPr>
        <w:pStyle w:val="Default"/>
        <w:spacing w:line="312" w:lineRule="auto"/>
        <w:ind w:firstLine="709"/>
        <w:jc w:val="both"/>
        <w:rPr>
          <w:i/>
          <w:color w:val="auto"/>
          <w:sz w:val="28"/>
          <w:szCs w:val="28"/>
        </w:rPr>
      </w:pPr>
      <m:oMathPara>
        <m:oMath>
          <m:r>
            <w:rPr>
              <w:rFonts w:ascii="Cambria Math"/>
              <w:color w:val="auto"/>
              <w:sz w:val="28"/>
              <w:szCs w:val="28"/>
            </w:rPr>
            <m:t>Е</m:t>
          </m:r>
          <m:r>
            <w:rPr>
              <w:rFonts w:ascii="Cambria Math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i</m:t>
                  </m:r>
                  <m:r>
                    <w:rPr>
                      <w:rFonts w:ascii="Cambria Math"/>
                      <w:color w:val="auto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n</m:t>
              </m:r>
            </m:den>
          </m:f>
          <m:r>
            <w:rPr>
              <w:rFonts w:ascii="Cambria Math"/>
              <w:color w:val="auto"/>
              <w:sz w:val="28"/>
              <w:szCs w:val="28"/>
            </w:rPr>
            <m:t>100%</m:t>
          </m:r>
          <m:r>
            <w:rPr>
              <w:rFonts w:ascii="Cambria Math" w:eastAsiaTheme="minorEastAsia" w:hAnsi="Cambria Math"/>
              <w:color w:val="auto"/>
              <w:sz w:val="28"/>
              <w:szCs w:val="28"/>
            </w:rPr>
            <m:t>,</m:t>
          </m:r>
        </m:oMath>
      </m:oMathPara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E - эффективность реализации программы, цели (задачи), процентов;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293F0A">
        <w:rPr>
          <w:color w:val="auto"/>
          <w:sz w:val="28"/>
          <w:szCs w:val="28"/>
        </w:rPr>
        <w:t>Fi</w:t>
      </w:r>
      <w:proofErr w:type="spellEnd"/>
      <w:r w:rsidRPr="00293F0A">
        <w:rPr>
          <w:color w:val="auto"/>
          <w:sz w:val="28"/>
          <w:szCs w:val="28"/>
        </w:rPr>
        <w:t xml:space="preserve"> - фактическое значение i-го целевого показателя (индикатора), характеризующего выполнение цели (задачи), достигнутое в ходе реализации муниципальной программы (подпрограммы);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293F0A">
        <w:rPr>
          <w:color w:val="auto"/>
          <w:sz w:val="28"/>
          <w:szCs w:val="28"/>
        </w:rPr>
        <w:t>Ni</w:t>
      </w:r>
      <w:proofErr w:type="spellEnd"/>
      <w:r w:rsidRPr="00293F0A">
        <w:rPr>
          <w:color w:val="auto"/>
          <w:sz w:val="28"/>
          <w:szCs w:val="28"/>
        </w:rPr>
        <w:t xml:space="preserve"> - плановое значение i-го целевого показателя (индикатора), характеризующего выполнение цели (задачи), предусмотренное муниципальной программой;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n - количество показателей (индикаторов), характеризующих выполнение цели (задачи) муниципальной программы.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(подпрограммы) по целям (задачам), а также в целом можно охарактеризовать по следующим уровням: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высокий (E 95%);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удовлетворительный (E 75%);</w:t>
      </w:r>
    </w:p>
    <w:p w:rsidR="00464915" w:rsidRPr="00293F0A" w:rsidRDefault="00293F0A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- </w:t>
      </w:r>
      <w:r w:rsidR="00464915" w:rsidRPr="00293F0A">
        <w:rPr>
          <w:color w:val="auto"/>
          <w:sz w:val="28"/>
          <w:szCs w:val="28"/>
        </w:rPr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Оценка степени соответствия запланированному уровню затрат и эффективности использования средств бюджета поселения, ресурсного обеспечения программы осуществляется путем сопоставления плановых и фактических объемов финансирования основных мероприятий программы, по каждому источнику ресурсного обеспечения. Данные показатели характеризуют </w:t>
      </w:r>
      <w:r w:rsidRPr="00293F0A">
        <w:rPr>
          <w:color w:val="auto"/>
          <w:sz w:val="28"/>
          <w:szCs w:val="28"/>
        </w:rPr>
        <w:lastRenderedPageBreak/>
        <w:t>уровень исполнения финансирования в связи с неполным исполнением мероприятий программы в разрезе источников и направлений финансирования.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Уровень исполнения финансирования программы в целом определяется по формуле:</w:t>
      </w:r>
    </w:p>
    <w:p w:rsidR="00D056A4" w:rsidRPr="00293F0A" w:rsidRDefault="00D444CF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эф</m:t>
              </m:r>
            </m:sub>
          </m:sSub>
          <m:r>
            <m:rPr>
              <m:sty m:val="p"/>
            </m:rPr>
            <w:rPr>
              <w:rFonts w:ascii="Cambria Math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п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color w:val="auto"/>
              <w:sz w:val="28"/>
              <w:szCs w:val="28"/>
            </w:rPr>
            <m:t>,</m:t>
          </m:r>
        </m:oMath>
      </m:oMathPara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где: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293F0A">
        <w:rPr>
          <w:color w:val="auto"/>
          <w:sz w:val="28"/>
          <w:szCs w:val="28"/>
        </w:rPr>
        <w:t>Уэф</w:t>
      </w:r>
      <w:proofErr w:type="spellEnd"/>
      <w:r w:rsidRPr="00293F0A">
        <w:rPr>
          <w:color w:val="auto"/>
          <w:sz w:val="28"/>
          <w:szCs w:val="28"/>
        </w:rPr>
        <w:t xml:space="preserve"> - уровень исполнения финансирования муниципальной программы за отчетный период, процентов;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293F0A">
        <w:rPr>
          <w:color w:val="auto"/>
          <w:sz w:val="28"/>
          <w:szCs w:val="28"/>
        </w:rPr>
        <w:t>Фф</w:t>
      </w:r>
      <w:proofErr w:type="spellEnd"/>
      <w:r w:rsidRPr="00293F0A">
        <w:rPr>
          <w:color w:val="auto"/>
          <w:sz w:val="28"/>
          <w:szCs w:val="28"/>
        </w:rPr>
        <w:t xml:space="preserve"> - фактически израсходованный объем средств, направленный на реализацию мероприятий муниципальной программы, тыс. рублей;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293F0A">
        <w:rPr>
          <w:color w:val="auto"/>
          <w:sz w:val="28"/>
          <w:szCs w:val="28"/>
        </w:rPr>
        <w:t>Фп</w:t>
      </w:r>
      <w:proofErr w:type="spellEnd"/>
      <w:r w:rsidRPr="00293F0A">
        <w:rPr>
          <w:color w:val="auto"/>
          <w:sz w:val="28"/>
          <w:szCs w:val="28"/>
        </w:rPr>
        <w:t xml:space="preserve"> - плановый объем средств на соответствующий отчетный период, тыс. рублей.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Уровень исполнения финансирования представляется целесообразным охарактеризовать следующим образом: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высокий (</w:t>
      </w:r>
      <w:proofErr w:type="spellStart"/>
      <w:r w:rsidRPr="00293F0A">
        <w:rPr>
          <w:color w:val="auto"/>
          <w:sz w:val="28"/>
          <w:szCs w:val="28"/>
        </w:rPr>
        <w:t>Уэф</w:t>
      </w:r>
      <w:proofErr w:type="spellEnd"/>
      <w:r w:rsidRPr="00293F0A">
        <w:rPr>
          <w:color w:val="auto"/>
          <w:sz w:val="28"/>
          <w:szCs w:val="28"/>
        </w:rPr>
        <w:t xml:space="preserve"> 95%);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удовлетворительный (</w:t>
      </w:r>
      <w:proofErr w:type="spellStart"/>
      <w:r w:rsidRPr="00293F0A">
        <w:rPr>
          <w:color w:val="auto"/>
          <w:sz w:val="28"/>
          <w:szCs w:val="28"/>
        </w:rPr>
        <w:t>Уэф</w:t>
      </w:r>
      <w:proofErr w:type="spellEnd"/>
      <w:r w:rsidRPr="00293F0A">
        <w:rPr>
          <w:color w:val="auto"/>
          <w:sz w:val="28"/>
          <w:szCs w:val="28"/>
        </w:rPr>
        <w:t xml:space="preserve"> 75%);</w:t>
      </w:r>
    </w:p>
    <w:p w:rsidR="00464915" w:rsidRPr="00293F0A" w:rsidRDefault="00464915" w:rsidP="00293F0A">
      <w:pPr>
        <w:pStyle w:val="a7"/>
        <w:spacing w:before="0" w:after="0"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неудовлетворительный (если процент освоения средств не отвечает приведенным выше уровням, уровень исполнения финансирования признается неудовлетворительным).</w:t>
      </w:r>
    </w:p>
    <w:tbl>
      <w:tblPr>
        <w:tblW w:w="10022" w:type="dxa"/>
        <w:jc w:val="center"/>
        <w:tblInd w:w="1435" w:type="dxa"/>
        <w:tblLook w:val="04A0" w:firstRow="1" w:lastRow="0" w:firstColumn="1" w:lastColumn="0" w:noHBand="0" w:noVBand="1"/>
      </w:tblPr>
      <w:tblGrid>
        <w:gridCol w:w="10022"/>
      </w:tblGrid>
      <w:tr w:rsidR="00C32360" w:rsidRPr="00B77DCB" w:rsidTr="009807ED">
        <w:trPr>
          <w:trHeight w:val="315"/>
          <w:jc w:val="center"/>
        </w:trPr>
        <w:tc>
          <w:tcPr>
            <w:tcW w:w="10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3B60B9" w:rsidRDefault="003B60B9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3B60B9" w:rsidRPr="00B77DCB" w:rsidRDefault="003B60B9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C32360" w:rsidRPr="00B77DCB" w:rsidRDefault="00464915" w:rsidP="00B77DCB">
            <w:pPr>
              <w:pStyle w:val="a7"/>
              <w:spacing w:before="0" w:after="0"/>
              <w:ind w:firstLine="708"/>
              <w:jc w:val="center"/>
              <w:rPr>
                <w:color w:val="auto"/>
                <w:sz w:val="28"/>
                <w:szCs w:val="28"/>
              </w:rPr>
            </w:pPr>
            <w:r w:rsidRPr="00B77DCB">
              <w:rPr>
                <w:b/>
                <w:color w:val="auto"/>
                <w:sz w:val="28"/>
                <w:szCs w:val="28"/>
              </w:rPr>
              <w:lastRenderedPageBreak/>
              <w:t xml:space="preserve">7. </w:t>
            </w:r>
            <w:r w:rsidRPr="00B77DCB">
              <w:rPr>
                <w:b/>
                <w:bCs/>
                <w:color w:val="auto"/>
                <w:sz w:val="28"/>
                <w:szCs w:val="28"/>
              </w:rPr>
              <w:t>Предложения по совершенствованию обеспечения деятельности</w:t>
            </w:r>
            <w:r w:rsidR="0012752C" w:rsidRPr="00B77DCB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B77DCB">
              <w:rPr>
                <w:b/>
                <w:bCs/>
                <w:color w:val="auto"/>
                <w:sz w:val="28"/>
                <w:szCs w:val="28"/>
              </w:rPr>
              <w:t>в сфере транспортного обслуживания населения</w:t>
            </w:r>
          </w:p>
          <w:p w:rsidR="00CD5F0A" w:rsidRPr="00B77DCB" w:rsidRDefault="00CD5F0A" w:rsidP="007D3884">
            <w:pPr>
              <w:spacing w:after="0" w:line="312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Муниципальным заказчиком  Программы  и ответственным за ее реализацию является Администрация </w:t>
      </w:r>
      <w:r w:rsidR="00420FC2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420FC2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поселения.</w:t>
      </w:r>
    </w:p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 Программы осуществляется на основе:</w:t>
      </w:r>
    </w:p>
    <w:p w:rsidR="00B77DCB" w:rsidRPr="00420FC2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0FC2">
        <w:rPr>
          <w:rFonts w:ascii="Times New Roman" w:hAnsi="Times New Roman" w:cs="Times New Roman"/>
          <w:sz w:val="28"/>
          <w:szCs w:val="28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 в соответствии с Федеральным законом от 05.04.2013 N 44-ФЗ  "О контрактной системе в сфере закупок товаров, работ, услуг для обеспечения государственных и муниципальных нужд";</w:t>
      </w:r>
    </w:p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2)  условий, порядка и правил утвержденных федеральными, областными и муниципальными нормативными  правовыми актами.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муниципальной программы осуществляется в соответствии с планом реализации муниципальной программы,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поселения, курирующим данное направление ежегодно, не позднее 01 декабря текущего финансового года.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 предложения по включению в план реализации муниципальной программы.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Ответственный исполнитель: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обеспечивает разработку муниципальной программы и утверждение в установленном порядке проекта постановления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Pr="00B77DCB">
        <w:rPr>
          <w:color w:val="000000" w:themeColor="text1"/>
          <w:sz w:val="28"/>
          <w:szCs w:val="28"/>
        </w:rPr>
        <w:t>ского поселения об утверждении муниципальной программы;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формирует в соответствии с методическими рекомендациями </w:t>
      </w:r>
      <w:r w:rsidRPr="00B77DCB">
        <w:rPr>
          <w:color w:val="000000" w:themeColor="text1"/>
          <w:sz w:val="28"/>
          <w:szCs w:val="28"/>
        </w:rPr>
        <w:lastRenderedPageBreak/>
        <w:t>структуру муниципальной программы, а также перечень  участников муниципальной программы;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организует реализацию муниципальной программы, вносит предложения Главе </w:t>
      </w:r>
      <w:r w:rsidR="00133171">
        <w:rPr>
          <w:color w:val="000000" w:themeColor="text1"/>
          <w:sz w:val="28"/>
          <w:szCs w:val="28"/>
        </w:rPr>
        <w:t>Ей</w:t>
      </w:r>
      <w:r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Pr="00B77DCB">
        <w:rPr>
          <w:color w:val="000000" w:themeColor="text1"/>
          <w:sz w:val="28"/>
          <w:szCs w:val="28"/>
        </w:rPr>
        <w:t>ского поселения об изменениях муниципальной программы и несет ответственность за достижение целевых индикаторов и показателей муниципальной программы, а также конечных результатов ее реализации;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подготавливает отчеты об исполнении плана реализации муниципальной программы (с учетом информации, представленной участниками муниципальной программы);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подготавливает отчет о реализации муниципальной программы по итогам года, согласовывает и утверждает проект постановления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color w:val="000000" w:themeColor="text1"/>
          <w:sz w:val="28"/>
          <w:szCs w:val="28"/>
        </w:rPr>
        <w:t>ского</w:t>
      </w:r>
      <w:r w:rsidRPr="00B77DCB">
        <w:rPr>
          <w:color w:val="000000" w:themeColor="text1"/>
          <w:sz w:val="28"/>
          <w:szCs w:val="28"/>
        </w:rPr>
        <w:t xml:space="preserve"> поселения об утверждении отчета в соответствии с Регламентом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color w:val="000000" w:themeColor="text1"/>
          <w:sz w:val="28"/>
          <w:szCs w:val="28"/>
        </w:rPr>
        <w:t>ского</w:t>
      </w:r>
      <w:r w:rsidRPr="00B77DCB">
        <w:rPr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 муниципальной программы: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осуществляет реализацию мероприятий подпрограммы, входящих в состав муниципальной программы, в рамках своей компетенции;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(соисполнителю) предложения при разработке муниципальной программы в части мероприятий подпрограммы,  входящих в состав муниципальной программы, в реализации которых предполагается его участие;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 информацию, необходимую для подготовки ответов на запросы соответствующих организаций;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 информацию, необходимую для подготовки отчетов об исполнении плана реализации и отчета о реализации муниципальной программы по итогам года в срок до 15 января года, следующего за отчетным.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муниципального образования как участник  муниципальной программы представляет в Администрацию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района: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ежемесячный отчет о получении и использовании выделенных межбюджетных трансфертов за счет субсидий для </w:t>
      </w:r>
      <w:proofErr w:type="spellStart"/>
      <w:r w:rsidRPr="00B77DCB">
        <w:rPr>
          <w:color w:val="000000" w:themeColor="text1"/>
          <w:sz w:val="28"/>
          <w:szCs w:val="28"/>
        </w:rPr>
        <w:t>софинансирования</w:t>
      </w:r>
      <w:proofErr w:type="spellEnd"/>
      <w:r w:rsidRPr="00B77DCB">
        <w:rPr>
          <w:color w:val="000000" w:themeColor="text1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каждое первое число месяца, </w:t>
      </w:r>
      <w:r w:rsidRPr="00B77DCB">
        <w:rPr>
          <w:color w:val="000000" w:themeColor="text1"/>
          <w:sz w:val="28"/>
          <w:szCs w:val="28"/>
        </w:rPr>
        <w:lastRenderedPageBreak/>
        <w:t>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ежемесячный отчет о выделении и использовании средств местного бюджета выделенных на строительство, реконструкцию, капитальный ремонт, включая разработку проектно-сметной документации на каждое первое число месяца, 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ежеквартальные отчеты: о ходе выполнения работ по объектам строительства, реконструкции, капитального ремонта, находящиеся в муниципальной собственности, с указанием денежных и натуральных величин до 3 числа месяца, 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ежегодный отчет о достижении показателей эффективности в срок </w:t>
      </w:r>
      <w:r w:rsidRPr="00B77DCB">
        <w:rPr>
          <w:color w:val="000000" w:themeColor="text1"/>
          <w:sz w:val="28"/>
          <w:szCs w:val="28"/>
        </w:rPr>
        <w:br/>
        <w:t>до 15 января года, следующего за отчетным.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Муниципальный заказчик Программы</w:t>
      </w:r>
      <w:r w:rsidRPr="00B77DC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с учетом выделяемых на реализацию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финансовых средств ежегодно уточняет целевые показатели и затраты по программным мероприятиям, механизм реализации Программы, состав исполнителей в информации о результатах и основных направлениях деятельности получателей средств бюджета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установленном порядке.</w:t>
      </w:r>
    </w:p>
    <w:p w:rsidR="00B77DCB" w:rsidRPr="00B77DCB" w:rsidRDefault="00B77DCB" w:rsidP="00B77DCB">
      <w:pPr>
        <w:tabs>
          <w:tab w:val="left" w:pos="1260"/>
        </w:tabs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Муниципальный заказчик 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направляет:</w:t>
      </w:r>
    </w:p>
    <w:p w:rsidR="00B77DCB" w:rsidRPr="00B77DCB" w:rsidRDefault="00B77DCB" w:rsidP="00B77DCB">
      <w:pPr>
        <w:tabs>
          <w:tab w:val="left" w:pos="1260"/>
        </w:tabs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ежегодно в Администрацию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– Администрация) предоставляется отчет о реализации муниципальной программы за год (далее – годовой отчет) в соответствии с Порядком разработки, реализации и оценки эффективности муниципальных программ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– Порядок);</w:t>
      </w:r>
    </w:p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ежегодно в сроки, установленные Порядком и сроками разработки прогноза социально-экономического развития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составления проекта бюджета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</w:t>
      </w:r>
      <w:r w:rsidRPr="00B77DCB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на плановый период, в 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сектор – отчеты о ходе работ по Программе, а также об эффективности использования финансовых средств.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несоответствия результатов выполнения Программы целям и задачам, а также невыполнения показателей результативности, утвержденной Программой, муниципальный заказчик готовит предложения о корректировке сроков реализации Программы и перечня программных мероприятий, согласует предложения с комиссией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по рассмотрению и согласованию показателей результативности деятельности 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- комиссия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поселения).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поддержки комиссией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соответствии с регламентом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Программе, срок реализации которой завершается в отчетном году, Администрация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муниципальный заказчик,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Отчеты о ходе работ по Программе по результатам за год и за весь период действия Программы подготавливает Администрация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муниципальный заказчик, и вносит соответствующий проект постановления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соответствии с Регламентом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Отчеты о ходе работ по Программе по результатам за год и весь период действия Программы подлежит утверждению постановлением Администрации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не позднее одного месяца до дня внесения отчета об исполнении бюджета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Собрание депутатов </w:t>
      </w:r>
      <w:r w:rsidR="00B0481B">
        <w:rPr>
          <w:color w:val="000000" w:themeColor="text1"/>
          <w:sz w:val="28"/>
          <w:szCs w:val="28"/>
        </w:rPr>
        <w:t>Ей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B0481B">
        <w:rPr>
          <w:color w:val="000000" w:themeColor="text1"/>
          <w:sz w:val="28"/>
          <w:szCs w:val="28"/>
        </w:rPr>
        <w:t>город</w:t>
      </w:r>
      <w:r w:rsidR="00B0481B"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Краснодарского края.</w:t>
      </w:r>
    </w:p>
    <w:p w:rsidR="00B77DCB" w:rsidRPr="00B77DCB" w:rsidRDefault="00B77DCB" w:rsidP="00B77DCB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Отбор организаций, исполнителей Программы, осуществляется в соответствии с законодательством Российской Федерации о закупках для муниципальных нужд.</w:t>
      </w:r>
    </w:p>
    <w:p w:rsidR="00F04E16" w:rsidRDefault="00F04E16" w:rsidP="0012752C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04E16" w:rsidSect="00826308">
      <w:pgSz w:w="11906" w:h="16838" w:code="9"/>
      <w:pgMar w:top="567" w:right="851" w:bottom="1418" w:left="124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4CF" w:rsidRDefault="00D444CF" w:rsidP="007F658A">
      <w:pPr>
        <w:spacing w:after="0" w:line="240" w:lineRule="auto"/>
      </w:pPr>
      <w:r>
        <w:separator/>
      </w:r>
    </w:p>
  </w:endnote>
  <w:endnote w:type="continuationSeparator" w:id="0">
    <w:p w:rsidR="00D444CF" w:rsidRDefault="00D444CF" w:rsidP="007F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y 4">
    <w:altName w:val="Courier New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02"/>
    <w:family w:val="auto"/>
    <w:pitch w:val="default"/>
    <w:sig w:usb0="00000001" w:usb1="08070000" w:usb2="00000010" w:usb3="00000000" w:csb0="00020000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06" w:rsidRDefault="00D444CF" w:rsidP="0069543F">
    <w:pPr>
      <w:pStyle w:val="af3"/>
      <w:tabs>
        <w:tab w:val="clear" w:pos="9355"/>
        <w:tab w:val="left" w:pos="3300"/>
        <w:tab w:val="left" w:pos="8085"/>
      </w:tabs>
    </w:pPr>
    <w:r>
      <w:rPr>
        <w:noProof/>
      </w:rPr>
      <w:pict>
        <v:group id="_x0000_s2058" style="position:absolute;margin-left:167.15pt;margin-top:-6.2pt;width:303.75pt;height:33.05pt;z-index:251663360" coordorigin="4810,15638" coordsize="6048,1104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4810;top:15638;width:6048;height:1104;mso-position-horizontal-relative:page;mso-position-vertical-relative:page" filled="f" stroked="f">
            <v:textbox style="mso-next-textbox:#_x0000_s2059" inset=",0,,0">
              <w:txbxContent>
                <w:p w:rsidR="00D05E06" w:rsidRPr="006C318C" w:rsidRDefault="00D05E06" w:rsidP="006C318C">
                  <w:pPr>
                    <w:pStyle w:val="aff1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318C">
                    <w:rPr>
                      <w:rFonts w:ascii="Times New Roman" w:hAnsi="Times New Roman"/>
                      <w:sz w:val="28"/>
                      <w:szCs w:val="28"/>
                    </w:rPr>
                    <w:t>Договор №1/2017</w:t>
                  </w:r>
                </w:p>
                <w:p w:rsidR="00D05E06" w:rsidRPr="00817810" w:rsidRDefault="00D05E06" w:rsidP="006C318C">
                  <w:pPr>
                    <w:autoSpaceDE w:val="0"/>
                    <w:autoSpaceDN w:val="0"/>
                    <w:adjustRightInd w:val="0"/>
                  </w:pPr>
                </w:p>
              </w:txbxContent>
            </v:textbox>
          </v:shape>
        </v:group>
      </w:pict>
    </w:r>
    <w:r>
      <w:rPr>
        <w:noProof/>
      </w:rPr>
      <w:pict>
        <v:shape id="_x0000_s2088" type="#_x0000_t202" style="position:absolute;margin-left:166.45pt;margin-top:777.85pt;width:42.25pt;height:14pt;z-index:251691008;mso-position-horizontal-relative:page;mso-position-vertical-relative:page" filled="f" strokeweight=".5pt">
          <v:textbox style="mso-next-textbox:#_x0000_s2088" inset="0,.5mm,0,0">
            <w:txbxContent>
              <w:p w:rsidR="00D05E06" w:rsidRDefault="00D05E06" w:rsidP="0069543F">
                <w:pPr>
                  <w:pStyle w:val="Tworddate"/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Ndoc" o:spid="_x0000_s2087" type="#_x0000_t202" style="position:absolute;margin-left:138.2pt;margin-top:791.9pt;width:28.2pt;height:14pt;z-index:251689984;mso-position-horizontal-relative:page;mso-position-vertical-relative:page" filled="f" strokeweight=".5pt">
          <v:textbox style="mso-next-textbox:#tbxNdoc" inset="0,.5mm,0,0">
            <w:txbxContent>
              <w:p w:rsidR="00D05E06" w:rsidRPr="00DF2469" w:rsidRDefault="00D05E06" w:rsidP="0069543F">
                <w:pPr>
                  <w:pStyle w:val="Twordizme"/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Izmk" o:spid="_x0000_s2086" type="#_x0000_t202" style="position:absolute;margin-left:81.85pt;margin-top:791.9pt;width:28.2pt;height:14pt;z-index:251688960;mso-position-horizontal-relative:page;mso-position-vertical-relative:page" filled="f" strokeweight=".5pt">
          <v:textbox style="mso-next-textbox:#tbxIzmk" inset="0,.5mm,0,0">
            <w:txbxContent>
              <w:p w:rsidR="00D05E06" w:rsidRPr="002979E3" w:rsidRDefault="00D05E06" w:rsidP="0069543F"/>
            </w:txbxContent>
          </v:textbox>
          <w10:wrap anchorx="page" anchory="page"/>
        </v:shape>
      </w:pict>
    </w:r>
    <w:r>
      <w:rPr>
        <w:noProof/>
      </w:rPr>
      <w:pict>
        <v:line id="_x0000_s2085" style="position:absolute;z-index:251687936;mso-position-horizontal-relative:page;mso-position-vertical-relative:page" from="110.05pt,777.85pt" to="110.05pt,819.95pt" strokeweight="1.5pt">
          <w10:wrap anchorx="page" anchory="page"/>
        </v:line>
      </w:pict>
    </w:r>
    <w:r>
      <w:rPr>
        <w:noProof/>
      </w:rPr>
      <w:pict>
        <v:line id="_x0000_s2084" style="position:absolute;z-index:251686912;mso-position-horizontal-relative:page;mso-position-vertical-relative:page" from="138.2pt,777.85pt" to="138.2pt,819.95pt" strokeweight="1.5pt">
          <w10:wrap anchorx="page" anchory="page"/>
        </v:line>
      </w:pict>
    </w:r>
    <w:r>
      <w:rPr>
        <w:noProof/>
      </w:rPr>
      <w:pict>
        <v:line id="_x0000_s2083" style="position:absolute;z-index:251685888;mso-position-horizontal-relative:page;mso-position-vertical-relative:page" from="166.4pt,777.85pt" to="166.4pt,819.95pt" strokeweight="1.5pt">
          <w10:wrap anchorx="page" anchory="page"/>
        </v:line>
      </w:pict>
    </w:r>
    <w:r>
      <w:rPr>
        <w:noProof/>
      </w:rPr>
      <w:pict>
        <v:line id="_x0000_s2082" style="position:absolute;z-index:251684864;mso-position-horizontal-relative:page;mso-position-vertical-relative:page" from="208.65pt,777.9pt" to="208.65pt,820pt" strokeweight="1.5pt">
          <w10:wrap anchorx="page" anchory="page"/>
        </v:line>
      </w:pict>
    </w:r>
    <w:r>
      <w:rPr>
        <w:noProof/>
      </w:rPr>
      <w:pict>
        <v:line id="_x0000_s2081" style="position:absolute;z-index:251683840;mso-position-horizontal-relative:page;mso-position-vertical-relative:page" from="236.9pt,777.85pt" to="236.9pt,819.95pt" strokeweight="1.5pt">
          <w10:wrap anchorx="page" anchory="page"/>
        </v:line>
      </w:pict>
    </w:r>
    <w:r>
      <w:rPr>
        <w:noProof/>
      </w:rPr>
      <w:pict>
        <v:line id="_x0000_s2080" style="position:absolute;z-index:251682816;mso-position-horizontal-relative:page;mso-position-vertical-relative:page" from="81.85pt,777.85pt" to="81.85pt,819.95pt" strokeweight="1.5pt">
          <w10:wrap anchorx="page" anchory="page"/>
        </v:line>
      </w:pict>
    </w:r>
    <w:r>
      <w:rPr>
        <w:noProof/>
      </w:rPr>
      <w:pict>
        <v:shape id="tbxIzml" o:spid="_x0000_s2078" type="#_x0000_t202" style="position:absolute;margin-left:110.05pt;margin-top:777.85pt;width:28.15pt;height:14pt;z-index:251681792;mso-position-horizontal-relative:page;mso-position-vertical-relative:page" filled="f" strokeweight=".5pt">
          <v:textbox style="mso-next-textbox:#tbxIzml" inset="0,.5mm,0,0">
            <w:txbxContent>
              <w:p w:rsidR="00D05E06" w:rsidRPr="002979E3" w:rsidRDefault="00D05E06" w:rsidP="0069543F"/>
            </w:txbxContent>
          </v:textbox>
          <w10:wrap anchorx="page" anchory="page"/>
        </v:shape>
      </w:pict>
    </w:r>
    <w:r>
      <w:rPr>
        <w:noProof/>
      </w:rPr>
      <w:pict>
        <v:shape id="_x0000_s2077" type="#_x0000_t202" style="position:absolute;margin-left:166.4pt;margin-top:805.9pt;width:42.25pt;height:14.05pt;z-index:251680768;mso-position-horizontal-relative:page;mso-position-vertical-relative:page" filled="f" strokeweight=".5pt">
          <v:textbox style="mso-next-textbox:#_x0000_s2077" inset="0,.5mm,0,0">
            <w:txbxContent>
              <w:p w:rsidR="00D05E06" w:rsidRPr="005C335F" w:rsidRDefault="00D05E06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Подп.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6" type="#_x0000_t202" style="position:absolute;margin-left:138.2pt;margin-top:805.9pt;width:28.2pt;height:14.05pt;z-index:251679744;mso-position-horizontal-relative:page;mso-position-vertical-relative:page" filled="f" strokeweight=".5pt">
          <v:textbox style="mso-next-textbox:#_x0000_s2076" inset="0,.5mm,0,0">
            <w:txbxContent>
              <w:p w:rsidR="00D05E06" w:rsidRPr="005C335F" w:rsidRDefault="00D05E06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№ док.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5" type="#_x0000_t202" style="position:absolute;margin-left:110.05pt;margin-top:805.9pt;width:28.15pt;height:14.05pt;z-index:251678720;mso-position-horizontal-relative:page;mso-position-vertical-relative:page" filled="f" strokeweight=".5pt">
          <v:textbox style="mso-next-textbox:#_x0000_s2075" inset="0,.5mm,0,0">
            <w:txbxContent>
              <w:p w:rsidR="00D05E06" w:rsidRPr="005C335F" w:rsidRDefault="00D05E06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Лист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4" type="#_x0000_t202" style="position:absolute;margin-left:81.85pt;margin-top:805.9pt;width:28.2pt;height:14.05pt;z-index:251677696;mso-position-horizontal-relative:page;mso-position-vertical-relative:page" filled="f" strokeweight=".5pt">
          <v:textbox style="mso-next-textbox:#_x0000_s2074" inset="0,.5mm,0,0">
            <w:txbxContent>
              <w:p w:rsidR="00D05E06" w:rsidRPr="005C335F" w:rsidRDefault="00D05E06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proofErr w:type="spellStart"/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Кол.уч</w:t>
                </w:r>
                <w:proofErr w:type="spellEnd"/>
              </w:p>
            </w:txbxContent>
          </v:textbox>
          <w10:wrap anchorx="page" anchory="page"/>
        </v:shape>
      </w:pict>
    </w:r>
    <w:r>
      <w:rPr>
        <w:noProof/>
      </w:rPr>
      <w:pict>
        <v:line id="_x0000_s2073" style="position:absolute;z-index:251676672;mso-position-horizontal-relative:page;mso-position-vertical-relative:page" from="53.65pt,805.9pt" to="236.85pt,805.9pt" strokeweight="1.5pt">
          <w10:wrap anchorx="page" anchory="page"/>
        </v:line>
      </w:pict>
    </w:r>
    <w:r>
      <w:rPr>
        <w:noProof/>
      </w:rPr>
      <w:pict>
        <v:shape id="_x0000_s2072" type="#_x0000_t202" style="position:absolute;margin-left:53.65pt;margin-top:805.9pt;width:28.2pt;height:14.05pt;z-index:251675648;mso-position-horizontal-relative:page;mso-position-vertical-relative:page" filled="f" strokeweight=".5pt">
          <v:textbox style="mso-next-textbox:#_x0000_s2072" inset="0,.5mm,0,0">
            <w:txbxContent>
              <w:p w:rsidR="00D05E06" w:rsidRPr="005C335F" w:rsidRDefault="00D05E06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Изм.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bxIzme" o:spid="_x0000_s2071" type="#_x0000_t202" style="position:absolute;margin-left:53.65pt;margin-top:791.9pt;width:28.2pt;height:14pt;z-index:251674624;mso-position-horizontal-relative:page;mso-position-vertical-relative:page" filled="f" strokeweight=".5pt">
          <v:textbox style="mso-next-textbox:#tbxIzme" inset="0,.5mm,0,0">
            <w:txbxContent>
              <w:p w:rsidR="00D05E06" w:rsidRPr="002979E3" w:rsidRDefault="00D05E06" w:rsidP="00657B6C"/>
            </w:txbxContent>
          </v:textbox>
          <w10:wrap anchorx="page" anchory="page"/>
        </v:shape>
      </w:pict>
    </w:r>
    <w:r>
      <w:rPr>
        <w:noProof/>
      </w:rPr>
      <w:pict>
        <v:line id="_x0000_s2070" style="position:absolute;z-index:251673600;mso-position-horizontal-relative:page;mso-position-vertical-relative:page" from="53.65pt,777.85pt" to="546.85pt,777.85pt" strokeweight="1.5pt">
          <w10:wrap anchorx="page" anchory="page"/>
        </v:line>
      </w:pict>
    </w:r>
    <w:r>
      <w:rPr>
        <w:noProof/>
      </w:rPr>
      <w:pict>
        <v:shape id="tbxIzmd" o:spid="_x0000_s2069" type="#_x0000_t202" style="position:absolute;margin-left:208.7pt;margin-top:791.9pt;width:28.2pt;height:14pt;z-index:251672576;mso-position-horizontal-relative:page;mso-position-vertical-relative:page" filled="f" strokeweight=".5pt">
          <v:textbox style="mso-next-textbox:#tbxIzmd" inset="0,.5mm,0,0">
            <w:txbxContent>
              <w:p w:rsidR="00D05E06" w:rsidRPr="00AF072F" w:rsidRDefault="00D05E06" w:rsidP="00426246"/>
            </w:txbxContent>
          </v:textbox>
          <w10:wrap anchorx="page" anchory="page"/>
        </v:shape>
      </w:pict>
    </w:r>
    <w:r>
      <w:rPr>
        <w:noProof/>
      </w:rPr>
      <w:pict>
        <v:shape id="tbxPage" o:spid="_x0000_s2068" type="#_x0000_t202" style="position:absolute;margin-left:546.95pt;margin-top:797.4pt;width:28.2pt;height:22.6pt;z-index:251671552;mso-position-horizontal-relative:page;mso-position-vertical-relative:page" filled="f" strokeweight="1.5pt">
          <v:textbox style="mso-next-textbox:#tbxPage" inset="0,0,0,0">
            <w:txbxContent>
              <w:p w:rsidR="00D05E06" w:rsidRPr="00CA4485" w:rsidRDefault="00D05E06" w:rsidP="00426246">
                <w:r>
                  <w:t xml:space="preserve">    </w:t>
                </w:r>
                <w:r w:rsidR="00D444CF">
                  <w:fldChar w:fldCharType="begin"/>
                </w:r>
                <w:r w:rsidR="00D444CF">
                  <w:instrText xml:space="preserve"> PAGE    \* MERGEFORMAT </w:instrText>
                </w:r>
                <w:r w:rsidR="00D444CF">
                  <w:fldChar w:fldCharType="separate"/>
                </w:r>
                <w:r w:rsidR="00144C28">
                  <w:rPr>
                    <w:noProof/>
                  </w:rPr>
                  <w:t>1</w:t>
                </w:r>
                <w:r w:rsidR="00D444CF"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546.95pt;margin-top:777.85pt;width:28.2pt;height:19.65pt;z-index:251670528;mso-position-horizontal-relative:page;mso-position-vertical-relative:page" filled="f" strokeweight="1.5pt">
          <v:textbox style="mso-next-textbox:#_x0000_s2067" inset="0,1mm,0,0">
            <w:txbxContent>
              <w:p w:rsidR="00D05E06" w:rsidRPr="0052519B" w:rsidRDefault="00D05E06" w:rsidP="00426246">
                <w:pPr>
                  <w:pStyle w:val="Twordlitlistlistov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r w:rsidRPr="0052519B">
                  <w:rPr>
                    <w:rFonts w:ascii="Times New Roman" w:hAnsi="Times New Roman" w:cs="Times New Roman"/>
                    <w:i w:val="0"/>
                    <w:iCs w:val="0"/>
                  </w:rPr>
                  <w:t>Лист</w:t>
                </w:r>
              </w:p>
              <w:p w:rsidR="00D05E06" w:rsidRPr="0052519B" w:rsidRDefault="00D05E06" w:rsidP="00426246"/>
            </w:txbxContent>
          </v:textbox>
          <w10:wrap anchorx="page" anchory="page"/>
        </v:shape>
      </w:pict>
    </w:r>
    <w:r>
      <w:rPr>
        <w:noProof/>
      </w:rPr>
      <w:pict>
        <v:line id="_x0000_s2066" style="position:absolute;z-index:251669504;mso-position-horizontal-relative:page;mso-position-vertical-relative:page" from="53.65pt,820pt" to="546.85pt,820pt" strokeweight="1.5pt">
          <w10:wrap anchorx="page" anchory="page"/>
        </v:line>
      </w:pict>
    </w:r>
    <w:r>
      <w:rPr>
        <w:noProof/>
      </w:rPr>
      <w:pict>
        <v:shape id="_x0000_s2065" type="#_x0000_t202" style="position:absolute;margin-left:208.7pt;margin-top:805.9pt;width:28.2pt;height:14.05pt;z-index:251668480;mso-position-horizontal-relative:page;mso-position-vertical-relative:page" filled="f" strokeweight=".5pt">
          <v:textbox style="mso-next-textbox:#_x0000_s2065" inset="0,.5mm,0,0">
            <w:txbxContent>
              <w:p w:rsidR="00D05E06" w:rsidRPr="005C335F" w:rsidRDefault="00D05E06" w:rsidP="00426246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4" type="#_x0000_t202" style="position:absolute;margin-left:19.85pt;margin-top:581.3pt;width:14.05pt;height:70.2pt;z-index:251667456;mso-position-horizontal-relative:page;mso-position-vertical-relative:page" strokeweight="1.5pt">
          <v:textbox style="layout-flow:vertical;mso-layout-flow-alt:bottom-to-top;mso-next-textbox:#_x0000_s2064" inset="0,0,0,0">
            <w:txbxContent>
              <w:p w:rsidR="00D05E06" w:rsidRPr="005C335F" w:rsidRDefault="00D05E06" w:rsidP="00426246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proofErr w:type="spellStart"/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Взаи</w:t>
                </w:r>
                <w:proofErr w:type="spellEnd"/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. инв. №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19.85pt;margin-top:749.75pt;width:14.05pt;height:70.15pt;z-index:251666432;mso-position-horizontal-relative:page;mso-position-vertical-relative:page" filled="f" strokeweight="1.5pt">
          <v:textbox style="layout-flow:vertical;mso-layout-flow-alt:bottom-to-top;mso-next-textbox:#_x0000_s2063" inset="0,0,0,0">
            <w:txbxContent>
              <w:p w:rsidR="00D05E06" w:rsidRPr="005C335F" w:rsidRDefault="00D05E06" w:rsidP="00426246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  <w:lang w:val="en-US"/>
                  </w:rPr>
                </w:pPr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Инв. № подл.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bxInpo" o:spid="_x0000_s2062" type="#_x0000_t202" style="position:absolute;margin-left:33.9pt;margin-top:749.75pt;width:19.75pt;height:70.2pt;z-index:251665408;mso-position-horizontal-relative:page;mso-position-vertical-relative:page" strokeweight="1.5pt">
          <v:textbox style="layout-flow:vertical;mso-layout-flow-alt:bottom-to-top;mso-next-textbox:#tbxInpo" inset="1mm,1mm,0,0">
            <w:txbxContent>
              <w:p w:rsidR="00D05E06" w:rsidRPr="00901D73" w:rsidRDefault="00D05E06" w:rsidP="00426246">
                <w:pPr>
                  <w:jc w:val="center"/>
                  <w:rPr>
                    <w:rFonts w:ascii="Arial" w:hAnsi="Arial" w:cs="Arial"/>
                    <w:i/>
                    <w:iCs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Inpd" o:spid="_x0000_s2061" type="#_x0000_t202" style="position:absolute;margin-left:33.9pt;margin-top:651.55pt;width:19.75pt;height:98.2pt;z-index:251664384;mso-position-horizontal-relative:page;mso-position-vertical-relative:page" strokeweight="1.5pt">
          <v:textbox style="layout-flow:vertical;mso-layout-flow-alt:bottom-to-top;mso-next-textbox:#tbxInpd" inset="1mm,1mm,0,0">
            <w:txbxContent>
              <w:p w:rsidR="00D05E06" w:rsidRPr="00693C49" w:rsidRDefault="00D05E06" w:rsidP="00426246"/>
            </w:txbxContent>
          </v:textbox>
          <w10:wrap anchorx="page" anchory="page"/>
        </v:shape>
      </w:pict>
    </w:r>
    <w:r w:rsidR="00D05E06">
      <w:tab/>
    </w:r>
    <w:r w:rsidR="00D05E06">
      <w:tab/>
    </w:r>
    <w:r w:rsidR="00D05E0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4CF" w:rsidRDefault="00D444CF" w:rsidP="007F658A">
      <w:pPr>
        <w:spacing w:after="0" w:line="240" w:lineRule="auto"/>
      </w:pPr>
      <w:r>
        <w:separator/>
      </w:r>
    </w:p>
  </w:footnote>
  <w:footnote w:type="continuationSeparator" w:id="0">
    <w:p w:rsidR="00D444CF" w:rsidRDefault="00D444CF" w:rsidP="007F6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06" w:rsidRDefault="00D444CF" w:rsidP="00C35814">
    <w:pPr>
      <w:pStyle w:val="af1"/>
      <w:tabs>
        <w:tab w:val="clear" w:pos="9355"/>
        <w:tab w:val="right" w:pos="9911"/>
      </w:tabs>
      <w:ind w:right="57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.85pt;margin-top:651.55pt;width:14.05pt;height:98.2pt;z-index:251662336;mso-position-horizontal-relative:page;mso-position-vertical-relative:page" strokeweight="1.5pt">
          <v:textbox style="layout-flow:vertical;mso-layout-flow-alt:bottom-to-top;mso-next-textbox:#_x0000_s2057" inset="0,0,0,0">
            <w:txbxContent>
              <w:p w:rsidR="00D05E06" w:rsidRPr="005C335F" w:rsidRDefault="00D05E06" w:rsidP="00C35814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Подп. и дата</w:t>
                </w:r>
              </w:p>
              <w:p w:rsidR="00D05E06" w:rsidRPr="005C335F" w:rsidRDefault="00D05E06" w:rsidP="00C35814"/>
            </w:txbxContent>
          </v:textbox>
          <w10:wrap anchorx="page" anchory="page"/>
        </v:shape>
      </w:pict>
    </w:r>
    <w:r>
      <w:rPr>
        <w:noProof/>
      </w:rPr>
      <w:pict>
        <v:shape id="tbxInvz" o:spid="_x0000_s2056" type="#_x0000_t202" style="position:absolute;margin-left:33.9pt;margin-top:581.3pt;width:19.75pt;height:70.2pt;z-index:251661312;mso-position-horizontal-relative:page;mso-position-vertical-relative:page" strokeweight="1.5pt">
          <v:textbox style="layout-flow:vertical;mso-layout-flow-alt:bottom-to-top;mso-next-textbox:#tbxInvz" inset="1mm,1mm,0,0">
            <w:txbxContent>
              <w:p w:rsidR="00D05E06" w:rsidRPr="00693C49" w:rsidRDefault="00D05E06" w:rsidP="00667C28"/>
            </w:txbxContent>
          </v:textbox>
          <w10:wrap anchorx="page" anchory="page"/>
        </v:shape>
      </w:pict>
    </w:r>
    <w:r>
      <w:rPr>
        <w:noProof/>
      </w:rPr>
      <w:pict>
        <v:line id="_x0000_s2055" style="position:absolute;z-index:251660288;mso-position-horizontal-relative:page;mso-position-vertical-relative:page" from="575.15pt,14.2pt" to="575.15pt,819.9pt" strokeweight="1.5pt">
          <w10:wrap anchorx="page" anchory="page"/>
        </v:line>
      </w:pict>
    </w:r>
    <w:r>
      <w:rPr>
        <w:noProof/>
      </w:rPr>
      <w:pict>
        <v:line id="_x0000_s2054" style="position:absolute;z-index:251659264;mso-position-horizontal-relative:page;mso-position-vertical-relative:page" from="53.65pt,14.2pt" to="53.65pt,581.25pt" strokeweight="1.5pt">
          <w10:wrap anchorx="page" anchory="page"/>
        </v:line>
      </w:pict>
    </w:r>
    <w:r>
      <w:rPr>
        <w:noProof/>
      </w:rPr>
      <w:pict>
        <v:line id="_x0000_s2053" style="position:absolute;z-index:251658240;mso-position-horizontal-relative:page;mso-position-vertical-relative:page" from="53.65pt,14.2pt" to="575.05pt,14.2pt" strokeweight="1.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81E87F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D7C2E320"/>
    <w:lvl w:ilvl="0">
      <w:start w:val="1"/>
      <w:numFmt w:val="decimal"/>
      <w:pStyle w:val="1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cs="Times New Roman" w:hint="default"/>
        <w:lang w:val="ru-RU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pStyle w:val="10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/>
      </w:rPr>
    </w:lvl>
  </w:abstractNum>
  <w:abstractNum w:abstractNumId="3">
    <w:nsid w:val="00000010"/>
    <w:multiLevelType w:val="singleLevel"/>
    <w:tmpl w:val="00000010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3D"/>
    <w:multiLevelType w:val="singleLevel"/>
    <w:tmpl w:val="0000003D"/>
    <w:name w:val="WW8Num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1204991"/>
    <w:multiLevelType w:val="hybridMultilevel"/>
    <w:tmpl w:val="8EFCFA78"/>
    <w:lvl w:ilvl="0" w:tplc="90440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4B3ADC"/>
    <w:multiLevelType w:val="hybridMultilevel"/>
    <w:tmpl w:val="7E5CFD3A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065D50"/>
    <w:multiLevelType w:val="hybridMultilevel"/>
    <w:tmpl w:val="E4FE6262"/>
    <w:lvl w:ilvl="0" w:tplc="CA768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F5C9F"/>
    <w:multiLevelType w:val="hybridMultilevel"/>
    <w:tmpl w:val="6DF0FB14"/>
    <w:lvl w:ilvl="0" w:tplc="D9D435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786D98"/>
    <w:multiLevelType w:val="hybridMultilevel"/>
    <w:tmpl w:val="74FA184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214FA"/>
    <w:multiLevelType w:val="hybridMultilevel"/>
    <w:tmpl w:val="C69CFC24"/>
    <w:lvl w:ilvl="0" w:tplc="53649D9A">
      <w:start w:val="1"/>
      <w:numFmt w:val="bullet"/>
      <w:lvlText w:val="–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17025CD5"/>
    <w:multiLevelType w:val="hybridMultilevel"/>
    <w:tmpl w:val="20CCB4FA"/>
    <w:lvl w:ilvl="0" w:tplc="B89A713A">
      <w:start w:val="1"/>
      <w:numFmt w:val="bullet"/>
      <w:lvlText w:val="-"/>
      <w:lvlJc w:val="left"/>
      <w:pPr>
        <w:ind w:left="1428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B7173EA"/>
    <w:multiLevelType w:val="hybridMultilevel"/>
    <w:tmpl w:val="7270D04E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60A4A"/>
    <w:multiLevelType w:val="hybridMultilevel"/>
    <w:tmpl w:val="9D205302"/>
    <w:lvl w:ilvl="0" w:tplc="661A6964">
      <w:start w:val="1"/>
      <w:numFmt w:val="bullet"/>
      <w:lvlText w:val=""/>
      <w:lvlJc w:val="left"/>
      <w:pPr>
        <w:tabs>
          <w:tab w:val="num" w:pos="2694"/>
        </w:tabs>
        <w:ind w:left="2694" w:firstLine="1134"/>
      </w:pPr>
      <w:rPr>
        <w:rFonts w:ascii="Wingdings" w:hAnsi="Wingdings" w:hint="default"/>
        <w:color w:val="80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62E1CA">
      <w:start w:val="1"/>
      <w:numFmt w:val="bullet"/>
      <w:pStyle w:val="Pro-List-1"/>
      <w:lvlText w:val=""/>
      <w:lvlJc w:val="left"/>
      <w:pPr>
        <w:tabs>
          <w:tab w:val="num" w:pos="2444"/>
        </w:tabs>
        <w:ind w:left="2444" w:hanging="284"/>
      </w:pPr>
      <w:rPr>
        <w:rFonts w:ascii="Wingdings" w:hAnsi="Wingdings" w:hint="default"/>
        <w:color w:val="auto"/>
        <w:sz w:val="24"/>
        <w:szCs w:val="24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9C4AC9"/>
    <w:multiLevelType w:val="hybridMultilevel"/>
    <w:tmpl w:val="A90A8058"/>
    <w:lvl w:ilvl="0" w:tplc="091CCF8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6">
    <w:nsid w:val="208C4955"/>
    <w:multiLevelType w:val="multilevel"/>
    <w:tmpl w:val="225A4792"/>
    <w:styleLink w:val="20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B93EEC"/>
    <w:multiLevelType w:val="singleLevel"/>
    <w:tmpl w:val="0000003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23506C49"/>
    <w:multiLevelType w:val="multilevel"/>
    <w:tmpl w:val="3D60FB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4192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5153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6114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6715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7676" w:hanging="2160"/>
      </w:pPr>
      <w:rPr>
        <w:rFonts w:hint="default"/>
        <w:u w:val="single"/>
      </w:rPr>
    </w:lvl>
  </w:abstractNum>
  <w:abstractNum w:abstractNumId="19">
    <w:nsid w:val="28B26C59"/>
    <w:multiLevelType w:val="hybridMultilevel"/>
    <w:tmpl w:val="CD0AAB20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585C4F"/>
    <w:multiLevelType w:val="hybridMultilevel"/>
    <w:tmpl w:val="F9FCE18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C41019"/>
    <w:multiLevelType w:val="hybridMultilevel"/>
    <w:tmpl w:val="6FEC3EB0"/>
    <w:lvl w:ilvl="0" w:tplc="B89A713A">
      <w:start w:val="1"/>
      <w:numFmt w:val="bullet"/>
      <w:lvlText w:val="-"/>
      <w:lvlJc w:val="left"/>
      <w:pPr>
        <w:ind w:left="144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8C7D44"/>
    <w:multiLevelType w:val="hybridMultilevel"/>
    <w:tmpl w:val="FE267FDA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EAA7A62"/>
    <w:multiLevelType w:val="hybridMultilevel"/>
    <w:tmpl w:val="88209548"/>
    <w:lvl w:ilvl="0" w:tplc="B89A713A">
      <w:start w:val="1"/>
      <w:numFmt w:val="bullet"/>
      <w:lvlText w:val="-"/>
      <w:lvlJc w:val="left"/>
      <w:pPr>
        <w:ind w:left="144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36410CC2"/>
    <w:multiLevelType w:val="hybridMultilevel"/>
    <w:tmpl w:val="4566D356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16E29"/>
    <w:multiLevelType w:val="hybridMultilevel"/>
    <w:tmpl w:val="F796D2D0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79C1206"/>
    <w:multiLevelType w:val="hybridMultilevel"/>
    <w:tmpl w:val="4D169F1E"/>
    <w:lvl w:ilvl="0" w:tplc="DEE6B24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ED23F4"/>
    <w:multiLevelType w:val="hybridMultilevel"/>
    <w:tmpl w:val="12F0E38A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8829EB"/>
    <w:multiLevelType w:val="hybridMultilevel"/>
    <w:tmpl w:val="9F8C5E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D786668"/>
    <w:multiLevelType w:val="hybridMultilevel"/>
    <w:tmpl w:val="3848A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F340DD"/>
    <w:multiLevelType w:val="hybridMultilevel"/>
    <w:tmpl w:val="44FE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463C1DC0"/>
    <w:multiLevelType w:val="singleLevel"/>
    <w:tmpl w:val="4776E2B2"/>
    <w:lvl w:ilvl="0">
      <w:start w:val="1"/>
      <w:numFmt w:val="bullet"/>
      <w:pStyle w:val="a0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4">
    <w:nsid w:val="49324FBA"/>
    <w:multiLevelType w:val="hybridMultilevel"/>
    <w:tmpl w:val="CE8EB5BC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8EE682E"/>
    <w:multiLevelType w:val="hybridMultilevel"/>
    <w:tmpl w:val="C11E4FF4"/>
    <w:lvl w:ilvl="0" w:tplc="091CC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4E4097"/>
    <w:multiLevelType w:val="hybridMultilevel"/>
    <w:tmpl w:val="6A36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71135A"/>
    <w:multiLevelType w:val="hybridMultilevel"/>
    <w:tmpl w:val="3C2AA61E"/>
    <w:lvl w:ilvl="0" w:tplc="091CCF8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91CCF86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901063C"/>
    <w:multiLevelType w:val="hybridMultilevel"/>
    <w:tmpl w:val="B9581B6C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2E2D2C"/>
    <w:multiLevelType w:val="hybridMultilevel"/>
    <w:tmpl w:val="4DB0F26E"/>
    <w:lvl w:ilvl="0" w:tplc="B89A713A">
      <w:start w:val="1"/>
      <w:numFmt w:val="bullet"/>
      <w:lvlText w:val="-"/>
      <w:lvlJc w:val="left"/>
      <w:pPr>
        <w:ind w:left="1429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D756D3E"/>
    <w:multiLevelType w:val="hybridMultilevel"/>
    <w:tmpl w:val="547A397A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8C7064"/>
    <w:multiLevelType w:val="hybridMultilevel"/>
    <w:tmpl w:val="D6F89190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B13C23"/>
    <w:multiLevelType w:val="hybridMultilevel"/>
    <w:tmpl w:val="A38E2C64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CE41EF"/>
    <w:multiLevelType w:val="hybridMultilevel"/>
    <w:tmpl w:val="7A128036"/>
    <w:lvl w:ilvl="0" w:tplc="FD68292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82A7F"/>
    <w:multiLevelType w:val="hybridMultilevel"/>
    <w:tmpl w:val="EF08B08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5">
    <w:nsid w:val="7B9E39B4"/>
    <w:multiLevelType w:val="hybridMultilevel"/>
    <w:tmpl w:val="B770D4A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2"/>
  </w:num>
  <w:num w:numId="3">
    <w:abstractNumId w:val="7"/>
  </w:num>
  <w:num w:numId="4">
    <w:abstractNumId w:val="1"/>
  </w:num>
  <w:num w:numId="5">
    <w:abstractNumId w:val="31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17"/>
  </w:num>
  <w:num w:numId="11">
    <w:abstractNumId w:val="13"/>
  </w:num>
  <w:num w:numId="12">
    <w:abstractNumId w:val="16"/>
  </w:num>
  <w:num w:numId="13">
    <w:abstractNumId w:val="0"/>
  </w:num>
  <w:num w:numId="14">
    <w:abstractNumId w:val="24"/>
  </w:num>
  <w:num w:numId="15">
    <w:abstractNumId w:val="33"/>
  </w:num>
  <w:num w:numId="16">
    <w:abstractNumId w:val="29"/>
  </w:num>
  <w:num w:numId="17">
    <w:abstractNumId w:val="1"/>
    <w:lvlOverride w:ilvl="0">
      <w:startOverride w:val="2"/>
    </w:lvlOverride>
  </w:num>
  <w:num w:numId="18">
    <w:abstractNumId w:val="18"/>
  </w:num>
  <w:num w:numId="19">
    <w:abstractNumId w:val="27"/>
  </w:num>
  <w:num w:numId="20">
    <w:abstractNumId w:val="19"/>
  </w:num>
  <w:num w:numId="21">
    <w:abstractNumId w:val="40"/>
  </w:num>
  <w:num w:numId="22">
    <w:abstractNumId w:val="34"/>
  </w:num>
  <w:num w:numId="23">
    <w:abstractNumId w:val="41"/>
  </w:num>
  <w:num w:numId="24">
    <w:abstractNumId w:val="38"/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37"/>
  </w:num>
  <w:num w:numId="28">
    <w:abstractNumId w:val="10"/>
  </w:num>
  <w:num w:numId="29">
    <w:abstractNumId w:val="14"/>
  </w:num>
  <w:num w:numId="30">
    <w:abstractNumId w:val="36"/>
  </w:num>
  <w:num w:numId="31">
    <w:abstractNumId w:val="21"/>
  </w:num>
  <w:num w:numId="32">
    <w:abstractNumId w:val="23"/>
  </w:num>
  <w:num w:numId="33">
    <w:abstractNumId w:val="25"/>
  </w:num>
  <w:num w:numId="34">
    <w:abstractNumId w:val="5"/>
  </w:num>
  <w:num w:numId="35">
    <w:abstractNumId w:val="44"/>
  </w:num>
  <w:num w:numId="36">
    <w:abstractNumId w:val="9"/>
  </w:num>
  <w:num w:numId="37">
    <w:abstractNumId w:val="39"/>
  </w:num>
  <w:num w:numId="38">
    <w:abstractNumId w:val="11"/>
  </w:num>
  <w:num w:numId="39">
    <w:abstractNumId w:val="45"/>
  </w:num>
  <w:num w:numId="40">
    <w:abstractNumId w:val="28"/>
  </w:num>
  <w:num w:numId="41">
    <w:abstractNumId w:val="12"/>
  </w:num>
  <w:num w:numId="42">
    <w:abstractNumId w:val="20"/>
  </w:num>
  <w:num w:numId="43">
    <w:abstractNumId w:val="42"/>
  </w:num>
  <w:num w:numId="44">
    <w:abstractNumId w:val="30"/>
  </w:num>
  <w:num w:numId="45">
    <w:abstractNumId w:val="43"/>
  </w:num>
  <w:num w:numId="46">
    <w:abstractNumId w:val="26"/>
  </w:num>
  <w:num w:numId="47">
    <w:abstractNumId w:val="22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5EE1"/>
    <w:rsid w:val="000000F2"/>
    <w:rsid w:val="00006D77"/>
    <w:rsid w:val="00011C14"/>
    <w:rsid w:val="00014A7A"/>
    <w:rsid w:val="0002693C"/>
    <w:rsid w:val="0003172D"/>
    <w:rsid w:val="00031AA9"/>
    <w:rsid w:val="0003202D"/>
    <w:rsid w:val="000357BD"/>
    <w:rsid w:val="00037518"/>
    <w:rsid w:val="00037B06"/>
    <w:rsid w:val="000455CA"/>
    <w:rsid w:val="0005345E"/>
    <w:rsid w:val="00060456"/>
    <w:rsid w:val="00060768"/>
    <w:rsid w:val="00060FFB"/>
    <w:rsid w:val="00062CE0"/>
    <w:rsid w:val="00062FAD"/>
    <w:rsid w:val="000644A1"/>
    <w:rsid w:val="00075EEA"/>
    <w:rsid w:val="000817A0"/>
    <w:rsid w:val="00087C46"/>
    <w:rsid w:val="00091640"/>
    <w:rsid w:val="0009449F"/>
    <w:rsid w:val="00096E15"/>
    <w:rsid w:val="000979E7"/>
    <w:rsid w:val="000A5157"/>
    <w:rsid w:val="000A7BF0"/>
    <w:rsid w:val="000C0D5B"/>
    <w:rsid w:val="000C7138"/>
    <w:rsid w:val="000D4B62"/>
    <w:rsid w:val="000D56BD"/>
    <w:rsid w:val="000D738B"/>
    <w:rsid w:val="000E21D0"/>
    <w:rsid w:val="000E4388"/>
    <w:rsid w:val="000E6C99"/>
    <w:rsid w:val="000F3A5F"/>
    <w:rsid w:val="00104B81"/>
    <w:rsid w:val="00106EEB"/>
    <w:rsid w:val="0012752C"/>
    <w:rsid w:val="00133171"/>
    <w:rsid w:val="00144C28"/>
    <w:rsid w:val="00146E47"/>
    <w:rsid w:val="0014730D"/>
    <w:rsid w:val="00154BC1"/>
    <w:rsid w:val="00155437"/>
    <w:rsid w:val="0015584D"/>
    <w:rsid w:val="00161503"/>
    <w:rsid w:val="00166C2D"/>
    <w:rsid w:val="00182629"/>
    <w:rsid w:val="00184F14"/>
    <w:rsid w:val="001857DE"/>
    <w:rsid w:val="00196BB5"/>
    <w:rsid w:val="00197664"/>
    <w:rsid w:val="00197679"/>
    <w:rsid w:val="001A0107"/>
    <w:rsid w:val="001A2D87"/>
    <w:rsid w:val="001A48E1"/>
    <w:rsid w:val="001A7105"/>
    <w:rsid w:val="001B1C1A"/>
    <w:rsid w:val="001B323B"/>
    <w:rsid w:val="001B6991"/>
    <w:rsid w:val="001C03A2"/>
    <w:rsid w:val="001D1EE6"/>
    <w:rsid w:val="001E570D"/>
    <w:rsid w:val="001E5C9F"/>
    <w:rsid w:val="001F067F"/>
    <w:rsid w:val="001F17DF"/>
    <w:rsid w:val="001F638F"/>
    <w:rsid w:val="0020130A"/>
    <w:rsid w:val="00216512"/>
    <w:rsid w:val="00223266"/>
    <w:rsid w:val="002252BA"/>
    <w:rsid w:val="002318AF"/>
    <w:rsid w:val="00233E37"/>
    <w:rsid w:val="002357BB"/>
    <w:rsid w:val="00242B49"/>
    <w:rsid w:val="00255E70"/>
    <w:rsid w:val="00293F0A"/>
    <w:rsid w:val="002975CC"/>
    <w:rsid w:val="00297968"/>
    <w:rsid w:val="002A661B"/>
    <w:rsid w:val="002A7F99"/>
    <w:rsid w:val="002C2D42"/>
    <w:rsid w:val="002C6B0C"/>
    <w:rsid w:val="002E0147"/>
    <w:rsid w:val="002E1798"/>
    <w:rsid w:val="002E1FBC"/>
    <w:rsid w:val="002E35C9"/>
    <w:rsid w:val="002F7637"/>
    <w:rsid w:val="00303377"/>
    <w:rsid w:val="00304A84"/>
    <w:rsid w:val="00307675"/>
    <w:rsid w:val="0031408F"/>
    <w:rsid w:val="00314DD6"/>
    <w:rsid w:val="003172FC"/>
    <w:rsid w:val="00321B13"/>
    <w:rsid w:val="00333260"/>
    <w:rsid w:val="00336DA8"/>
    <w:rsid w:val="00340CB2"/>
    <w:rsid w:val="00341A2F"/>
    <w:rsid w:val="00342288"/>
    <w:rsid w:val="00342AC8"/>
    <w:rsid w:val="00345EE1"/>
    <w:rsid w:val="00355571"/>
    <w:rsid w:val="003613B5"/>
    <w:rsid w:val="00363DB7"/>
    <w:rsid w:val="003660D2"/>
    <w:rsid w:val="00375A5E"/>
    <w:rsid w:val="00375F64"/>
    <w:rsid w:val="003837B4"/>
    <w:rsid w:val="00392B60"/>
    <w:rsid w:val="003A2DDA"/>
    <w:rsid w:val="003A3344"/>
    <w:rsid w:val="003B351D"/>
    <w:rsid w:val="003B60B9"/>
    <w:rsid w:val="003C07D1"/>
    <w:rsid w:val="003C1089"/>
    <w:rsid w:val="003E1F20"/>
    <w:rsid w:val="003E565F"/>
    <w:rsid w:val="003E5F19"/>
    <w:rsid w:val="003F77AB"/>
    <w:rsid w:val="00402A73"/>
    <w:rsid w:val="00405BB7"/>
    <w:rsid w:val="00420FC2"/>
    <w:rsid w:val="00426246"/>
    <w:rsid w:val="00426884"/>
    <w:rsid w:val="00431ED1"/>
    <w:rsid w:val="00437001"/>
    <w:rsid w:val="00442C60"/>
    <w:rsid w:val="00444F1D"/>
    <w:rsid w:val="004472BC"/>
    <w:rsid w:val="0045190E"/>
    <w:rsid w:val="004541FE"/>
    <w:rsid w:val="00464915"/>
    <w:rsid w:val="004759C1"/>
    <w:rsid w:val="0048047D"/>
    <w:rsid w:val="00481263"/>
    <w:rsid w:val="004833BD"/>
    <w:rsid w:val="00485159"/>
    <w:rsid w:val="004852EB"/>
    <w:rsid w:val="0049374D"/>
    <w:rsid w:val="00495F2C"/>
    <w:rsid w:val="004B2562"/>
    <w:rsid w:val="004B70CC"/>
    <w:rsid w:val="004C0076"/>
    <w:rsid w:val="004C5D21"/>
    <w:rsid w:val="004D17E1"/>
    <w:rsid w:val="004D52F8"/>
    <w:rsid w:val="004D6388"/>
    <w:rsid w:val="005006B2"/>
    <w:rsid w:val="00500EBA"/>
    <w:rsid w:val="005041F9"/>
    <w:rsid w:val="00505C99"/>
    <w:rsid w:val="00507823"/>
    <w:rsid w:val="00511114"/>
    <w:rsid w:val="0051373F"/>
    <w:rsid w:val="00522215"/>
    <w:rsid w:val="00532971"/>
    <w:rsid w:val="005411B8"/>
    <w:rsid w:val="00547346"/>
    <w:rsid w:val="00551B4D"/>
    <w:rsid w:val="00552520"/>
    <w:rsid w:val="005552A4"/>
    <w:rsid w:val="005623E1"/>
    <w:rsid w:val="00571DCC"/>
    <w:rsid w:val="0057523B"/>
    <w:rsid w:val="00577B4C"/>
    <w:rsid w:val="00585FAF"/>
    <w:rsid w:val="0059146C"/>
    <w:rsid w:val="005971AF"/>
    <w:rsid w:val="005A59F9"/>
    <w:rsid w:val="005C0754"/>
    <w:rsid w:val="005C5CF8"/>
    <w:rsid w:val="005E3AC0"/>
    <w:rsid w:val="006001F7"/>
    <w:rsid w:val="00610364"/>
    <w:rsid w:val="00614548"/>
    <w:rsid w:val="00615823"/>
    <w:rsid w:val="00621034"/>
    <w:rsid w:val="006217D2"/>
    <w:rsid w:val="006243B1"/>
    <w:rsid w:val="00624686"/>
    <w:rsid w:val="006307D1"/>
    <w:rsid w:val="00642B95"/>
    <w:rsid w:val="00643549"/>
    <w:rsid w:val="00643F06"/>
    <w:rsid w:val="0064561F"/>
    <w:rsid w:val="00650CD1"/>
    <w:rsid w:val="00657B6C"/>
    <w:rsid w:val="006620FE"/>
    <w:rsid w:val="00662E5D"/>
    <w:rsid w:val="006653F2"/>
    <w:rsid w:val="00667C28"/>
    <w:rsid w:val="006819F0"/>
    <w:rsid w:val="00685D65"/>
    <w:rsid w:val="0069543F"/>
    <w:rsid w:val="00695D40"/>
    <w:rsid w:val="006B23E3"/>
    <w:rsid w:val="006C318C"/>
    <w:rsid w:val="006D13D4"/>
    <w:rsid w:val="006D3002"/>
    <w:rsid w:val="006D78DF"/>
    <w:rsid w:val="006F0842"/>
    <w:rsid w:val="00700261"/>
    <w:rsid w:val="007079F9"/>
    <w:rsid w:val="00716125"/>
    <w:rsid w:val="007175DA"/>
    <w:rsid w:val="00717DA7"/>
    <w:rsid w:val="00720B76"/>
    <w:rsid w:val="007240DA"/>
    <w:rsid w:val="00725EA5"/>
    <w:rsid w:val="007262F2"/>
    <w:rsid w:val="0073181B"/>
    <w:rsid w:val="00732643"/>
    <w:rsid w:val="007333D2"/>
    <w:rsid w:val="00734515"/>
    <w:rsid w:val="00736F9C"/>
    <w:rsid w:val="00741B8F"/>
    <w:rsid w:val="007422B0"/>
    <w:rsid w:val="007502CB"/>
    <w:rsid w:val="00751062"/>
    <w:rsid w:val="00751CE7"/>
    <w:rsid w:val="0075255E"/>
    <w:rsid w:val="00766CEC"/>
    <w:rsid w:val="007735D6"/>
    <w:rsid w:val="0079660E"/>
    <w:rsid w:val="007975DE"/>
    <w:rsid w:val="007A0538"/>
    <w:rsid w:val="007A1B12"/>
    <w:rsid w:val="007B26E5"/>
    <w:rsid w:val="007C1934"/>
    <w:rsid w:val="007D0218"/>
    <w:rsid w:val="007D1EEF"/>
    <w:rsid w:val="007D3884"/>
    <w:rsid w:val="007D5341"/>
    <w:rsid w:val="007E039F"/>
    <w:rsid w:val="007E15D1"/>
    <w:rsid w:val="007E2F43"/>
    <w:rsid w:val="007E5F04"/>
    <w:rsid w:val="007E7AE5"/>
    <w:rsid w:val="007F1052"/>
    <w:rsid w:val="007F658A"/>
    <w:rsid w:val="008130A7"/>
    <w:rsid w:val="00826308"/>
    <w:rsid w:val="008364B9"/>
    <w:rsid w:val="00843340"/>
    <w:rsid w:val="00853FFF"/>
    <w:rsid w:val="00855091"/>
    <w:rsid w:val="0085560D"/>
    <w:rsid w:val="00860239"/>
    <w:rsid w:val="0086042E"/>
    <w:rsid w:val="008628D8"/>
    <w:rsid w:val="00864AB6"/>
    <w:rsid w:val="00864C50"/>
    <w:rsid w:val="008728BE"/>
    <w:rsid w:val="00875928"/>
    <w:rsid w:val="0088272E"/>
    <w:rsid w:val="00885F01"/>
    <w:rsid w:val="0089199B"/>
    <w:rsid w:val="008A58E8"/>
    <w:rsid w:val="008A6008"/>
    <w:rsid w:val="008C795B"/>
    <w:rsid w:val="008D378D"/>
    <w:rsid w:val="008E0389"/>
    <w:rsid w:val="008E29FA"/>
    <w:rsid w:val="00900726"/>
    <w:rsid w:val="00901EA8"/>
    <w:rsid w:val="00906E9C"/>
    <w:rsid w:val="00913F5B"/>
    <w:rsid w:val="00914D36"/>
    <w:rsid w:val="00914E59"/>
    <w:rsid w:val="00915C5C"/>
    <w:rsid w:val="009165F0"/>
    <w:rsid w:val="00923CB9"/>
    <w:rsid w:val="00926819"/>
    <w:rsid w:val="00927715"/>
    <w:rsid w:val="00931F8F"/>
    <w:rsid w:val="0093309E"/>
    <w:rsid w:val="00935D73"/>
    <w:rsid w:val="00936F67"/>
    <w:rsid w:val="00945378"/>
    <w:rsid w:val="00946B01"/>
    <w:rsid w:val="009652A6"/>
    <w:rsid w:val="00973C1D"/>
    <w:rsid w:val="00973FD3"/>
    <w:rsid w:val="00976CE8"/>
    <w:rsid w:val="0097725F"/>
    <w:rsid w:val="009807ED"/>
    <w:rsid w:val="00980AA7"/>
    <w:rsid w:val="00981503"/>
    <w:rsid w:val="00984A33"/>
    <w:rsid w:val="00984D53"/>
    <w:rsid w:val="00987259"/>
    <w:rsid w:val="00991C93"/>
    <w:rsid w:val="00994F3B"/>
    <w:rsid w:val="0099675B"/>
    <w:rsid w:val="00997296"/>
    <w:rsid w:val="00997589"/>
    <w:rsid w:val="009B13EB"/>
    <w:rsid w:val="009B3E5C"/>
    <w:rsid w:val="009D00B5"/>
    <w:rsid w:val="009D3E32"/>
    <w:rsid w:val="009E658F"/>
    <w:rsid w:val="009E708A"/>
    <w:rsid w:val="009F3014"/>
    <w:rsid w:val="009F3ECD"/>
    <w:rsid w:val="009F57F8"/>
    <w:rsid w:val="009F5CC6"/>
    <w:rsid w:val="009F7740"/>
    <w:rsid w:val="00A174B2"/>
    <w:rsid w:val="00A2490D"/>
    <w:rsid w:val="00A249F3"/>
    <w:rsid w:val="00A34358"/>
    <w:rsid w:val="00A34FF3"/>
    <w:rsid w:val="00A47959"/>
    <w:rsid w:val="00A51CB8"/>
    <w:rsid w:val="00A61638"/>
    <w:rsid w:val="00A67441"/>
    <w:rsid w:val="00A723B2"/>
    <w:rsid w:val="00A735E2"/>
    <w:rsid w:val="00A767C9"/>
    <w:rsid w:val="00A8146F"/>
    <w:rsid w:val="00A91134"/>
    <w:rsid w:val="00A9141D"/>
    <w:rsid w:val="00A931EF"/>
    <w:rsid w:val="00AA24F9"/>
    <w:rsid w:val="00AA44B3"/>
    <w:rsid w:val="00AB33DB"/>
    <w:rsid w:val="00AC25F1"/>
    <w:rsid w:val="00AC37E8"/>
    <w:rsid w:val="00AD2793"/>
    <w:rsid w:val="00AD450F"/>
    <w:rsid w:val="00AE241D"/>
    <w:rsid w:val="00AE6857"/>
    <w:rsid w:val="00AF35E1"/>
    <w:rsid w:val="00B0481B"/>
    <w:rsid w:val="00B06375"/>
    <w:rsid w:val="00B24687"/>
    <w:rsid w:val="00B25442"/>
    <w:rsid w:val="00B319D7"/>
    <w:rsid w:val="00B419F0"/>
    <w:rsid w:val="00B46D49"/>
    <w:rsid w:val="00B53E08"/>
    <w:rsid w:val="00B54FEA"/>
    <w:rsid w:val="00B56C06"/>
    <w:rsid w:val="00B57E4C"/>
    <w:rsid w:val="00B63529"/>
    <w:rsid w:val="00B6611C"/>
    <w:rsid w:val="00B67AEE"/>
    <w:rsid w:val="00B74281"/>
    <w:rsid w:val="00B74552"/>
    <w:rsid w:val="00B769C3"/>
    <w:rsid w:val="00B77DCB"/>
    <w:rsid w:val="00B81D1D"/>
    <w:rsid w:val="00BA03B3"/>
    <w:rsid w:val="00BA2499"/>
    <w:rsid w:val="00BC555C"/>
    <w:rsid w:val="00BD0DF0"/>
    <w:rsid w:val="00BD1A6B"/>
    <w:rsid w:val="00BD2639"/>
    <w:rsid w:val="00BF6049"/>
    <w:rsid w:val="00BF7B86"/>
    <w:rsid w:val="00C03790"/>
    <w:rsid w:val="00C05C03"/>
    <w:rsid w:val="00C06F35"/>
    <w:rsid w:val="00C11962"/>
    <w:rsid w:val="00C26775"/>
    <w:rsid w:val="00C32360"/>
    <w:rsid w:val="00C35814"/>
    <w:rsid w:val="00C42838"/>
    <w:rsid w:val="00C57980"/>
    <w:rsid w:val="00C60C78"/>
    <w:rsid w:val="00C67576"/>
    <w:rsid w:val="00C67E79"/>
    <w:rsid w:val="00C758B7"/>
    <w:rsid w:val="00C81FD7"/>
    <w:rsid w:val="00C83348"/>
    <w:rsid w:val="00C918BC"/>
    <w:rsid w:val="00C92236"/>
    <w:rsid w:val="00C957C0"/>
    <w:rsid w:val="00C97F8C"/>
    <w:rsid w:val="00CA6E6A"/>
    <w:rsid w:val="00CB6A9A"/>
    <w:rsid w:val="00CB75F0"/>
    <w:rsid w:val="00CD5CE6"/>
    <w:rsid w:val="00CD5F0A"/>
    <w:rsid w:val="00CD6D3A"/>
    <w:rsid w:val="00CE009E"/>
    <w:rsid w:val="00D01564"/>
    <w:rsid w:val="00D056A4"/>
    <w:rsid w:val="00D05E06"/>
    <w:rsid w:val="00D21EC7"/>
    <w:rsid w:val="00D22DFC"/>
    <w:rsid w:val="00D24AA4"/>
    <w:rsid w:val="00D3144B"/>
    <w:rsid w:val="00D4037B"/>
    <w:rsid w:val="00D4274E"/>
    <w:rsid w:val="00D42DE2"/>
    <w:rsid w:val="00D43D5F"/>
    <w:rsid w:val="00D444CF"/>
    <w:rsid w:val="00D45C46"/>
    <w:rsid w:val="00D57084"/>
    <w:rsid w:val="00D6141A"/>
    <w:rsid w:val="00D761B5"/>
    <w:rsid w:val="00D95482"/>
    <w:rsid w:val="00DA6DA2"/>
    <w:rsid w:val="00DA761B"/>
    <w:rsid w:val="00DB1096"/>
    <w:rsid w:val="00DC0595"/>
    <w:rsid w:val="00DD663D"/>
    <w:rsid w:val="00DD67F0"/>
    <w:rsid w:val="00DE4F04"/>
    <w:rsid w:val="00DE64C6"/>
    <w:rsid w:val="00DF4BCF"/>
    <w:rsid w:val="00E0576E"/>
    <w:rsid w:val="00E10C97"/>
    <w:rsid w:val="00E13145"/>
    <w:rsid w:val="00E144C6"/>
    <w:rsid w:val="00E17531"/>
    <w:rsid w:val="00E25D6B"/>
    <w:rsid w:val="00E352FE"/>
    <w:rsid w:val="00E3741B"/>
    <w:rsid w:val="00E4187A"/>
    <w:rsid w:val="00E66FB9"/>
    <w:rsid w:val="00E721ED"/>
    <w:rsid w:val="00E77F02"/>
    <w:rsid w:val="00E855ED"/>
    <w:rsid w:val="00E86768"/>
    <w:rsid w:val="00E878FA"/>
    <w:rsid w:val="00E87FDB"/>
    <w:rsid w:val="00E90828"/>
    <w:rsid w:val="00EA2A0A"/>
    <w:rsid w:val="00EA2FEF"/>
    <w:rsid w:val="00EA6C91"/>
    <w:rsid w:val="00EB745B"/>
    <w:rsid w:val="00EC0BD2"/>
    <w:rsid w:val="00EC133B"/>
    <w:rsid w:val="00EC7203"/>
    <w:rsid w:val="00EC78C6"/>
    <w:rsid w:val="00ED6197"/>
    <w:rsid w:val="00ED6A6E"/>
    <w:rsid w:val="00EE622C"/>
    <w:rsid w:val="00EF1D8C"/>
    <w:rsid w:val="00EF622B"/>
    <w:rsid w:val="00F04E16"/>
    <w:rsid w:val="00F07ED3"/>
    <w:rsid w:val="00F1045B"/>
    <w:rsid w:val="00F17A87"/>
    <w:rsid w:val="00F233FA"/>
    <w:rsid w:val="00F3312C"/>
    <w:rsid w:val="00F472D5"/>
    <w:rsid w:val="00F52DD8"/>
    <w:rsid w:val="00F53BEC"/>
    <w:rsid w:val="00F54647"/>
    <w:rsid w:val="00F610BE"/>
    <w:rsid w:val="00F61688"/>
    <w:rsid w:val="00F7391E"/>
    <w:rsid w:val="00F7459E"/>
    <w:rsid w:val="00F772DA"/>
    <w:rsid w:val="00F93318"/>
    <w:rsid w:val="00F93840"/>
    <w:rsid w:val="00FB53F0"/>
    <w:rsid w:val="00FC57E9"/>
    <w:rsid w:val="00FC5EA6"/>
    <w:rsid w:val="00FD27FA"/>
    <w:rsid w:val="00FD2CE7"/>
    <w:rsid w:val="00FD3F30"/>
    <w:rsid w:val="00FE4EAC"/>
    <w:rsid w:val="00FE5824"/>
    <w:rsid w:val="00FF492A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42B95"/>
  </w:style>
  <w:style w:type="paragraph" w:styleId="1">
    <w:name w:val="heading 1"/>
    <w:aliases w:val="1,H1,h1,Heading 1 Char1,Заголов,Заголовок 1 Знак1,Заголовок 1 Знак Знак, Знак"/>
    <w:basedOn w:val="a1"/>
    <w:next w:val="a1"/>
    <w:link w:val="11"/>
    <w:qFormat/>
    <w:rsid w:val="0073181B"/>
    <w:pPr>
      <w:keepNext/>
      <w:keepLines/>
      <w:numPr>
        <w:numId w:val="4"/>
      </w:numPr>
      <w:spacing w:before="480" w:after="120" w:line="360" w:lineRule="auto"/>
      <w:ind w:left="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2">
    <w:name w:val="heading 2"/>
    <w:basedOn w:val="a1"/>
    <w:next w:val="a1"/>
    <w:link w:val="21"/>
    <w:unhideWhenUsed/>
    <w:qFormat/>
    <w:rsid w:val="0073181B"/>
    <w:pPr>
      <w:keepNext/>
      <w:keepLines/>
      <w:numPr>
        <w:ilvl w:val="1"/>
        <w:numId w:val="4"/>
      </w:numPr>
      <w:spacing w:before="200" w:after="120" w:line="360" w:lineRule="auto"/>
      <w:ind w:left="9357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3">
    <w:name w:val="heading 3"/>
    <w:aliases w:val=" Знак3, Знак3 Знак,Знак,Знак3,Знак3 Знак"/>
    <w:basedOn w:val="a1"/>
    <w:next w:val="a1"/>
    <w:link w:val="30"/>
    <w:unhideWhenUsed/>
    <w:qFormat/>
    <w:rsid w:val="0073181B"/>
    <w:pPr>
      <w:keepNext/>
      <w:keepLines/>
      <w:numPr>
        <w:ilvl w:val="2"/>
        <w:numId w:val="4"/>
      </w:numPr>
      <w:spacing w:before="200"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1"/>
    <w:next w:val="a1"/>
    <w:link w:val="40"/>
    <w:unhideWhenUsed/>
    <w:qFormat/>
    <w:rsid w:val="0073181B"/>
    <w:pPr>
      <w:keepNext/>
      <w:keepLines/>
      <w:numPr>
        <w:ilvl w:val="3"/>
        <w:numId w:val="4"/>
      </w:numPr>
      <w:spacing w:before="200" w:after="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styleId="5">
    <w:name w:val="heading 5"/>
    <w:basedOn w:val="a1"/>
    <w:next w:val="a1"/>
    <w:link w:val="50"/>
    <w:qFormat/>
    <w:rsid w:val="00973FD3"/>
    <w:pPr>
      <w:spacing w:before="240" w:after="60" w:line="36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973FD3"/>
    <w:pPr>
      <w:spacing w:before="240" w:after="6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973FD3"/>
    <w:pPr>
      <w:spacing w:before="240" w:after="6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1"/>
    <w:next w:val="a1"/>
    <w:link w:val="80"/>
    <w:qFormat/>
    <w:rsid w:val="00973FD3"/>
    <w:pPr>
      <w:spacing w:before="240" w:after="6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973FD3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31">
    <w:name w:val="Заголовок 31"/>
    <w:basedOn w:val="a1"/>
    <w:uiPriority w:val="1"/>
    <w:qFormat/>
    <w:rsid w:val="00345EE1"/>
    <w:pPr>
      <w:widowControl w:val="0"/>
      <w:spacing w:after="0" w:line="240" w:lineRule="auto"/>
      <w:ind w:left="894"/>
      <w:outlineLvl w:val="3"/>
    </w:pPr>
    <w:rPr>
      <w:rFonts w:ascii="Times New Roman" w:eastAsia="Times New Roman" w:hAnsi="Times New Roman"/>
      <w:b/>
      <w:bCs/>
      <w:color w:val="C00000"/>
      <w:sz w:val="26"/>
      <w:szCs w:val="26"/>
      <w:lang w:val="en-US" w:eastAsia="en-US"/>
    </w:rPr>
  </w:style>
  <w:style w:type="paragraph" w:customStyle="1" w:styleId="ConsPlusTitle">
    <w:name w:val="ConsPlusTitle"/>
    <w:rsid w:val="00345E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C00000"/>
      <w:sz w:val="20"/>
      <w:szCs w:val="20"/>
    </w:rPr>
  </w:style>
  <w:style w:type="paragraph" w:styleId="a5">
    <w:name w:val="Balloon Text"/>
    <w:basedOn w:val="a1"/>
    <w:link w:val="a6"/>
    <w:unhideWhenUsed/>
    <w:rsid w:val="0034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345EE1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Обычный (Web)1,Обычный (веб)1,Обычный (веб) Знак1,Обычный (веб) Знак Знак"/>
    <w:basedOn w:val="a1"/>
    <w:link w:val="a8"/>
    <w:uiPriority w:val="99"/>
    <w:rsid w:val="007502CB"/>
    <w:pPr>
      <w:spacing w:before="75" w:after="75" w:line="240" w:lineRule="auto"/>
    </w:pPr>
    <w:rPr>
      <w:rFonts w:ascii="Times New Roman" w:eastAsia="Times New Roman" w:hAnsi="Times New Roman" w:cs="Times New Roman"/>
      <w:color w:val="C00000"/>
      <w:sz w:val="24"/>
      <w:szCs w:val="24"/>
    </w:rPr>
  </w:style>
  <w:style w:type="character" w:customStyle="1" w:styleId="a8">
    <w:name w:val="Обычный (веб) Знак"/>
    <w:aliases w:val="Обычный (Web) Знак,Обычный (Web)1 Знак,Обычный (веб)1 Знак,Обычный (веб) Знак1 Знак,Обычный (веб) Знак Знак Знак"/>
    <w:link w:val="a7"/>
    <w:uiPriority w:val="99"/>
    <w:locked/>
    <w:rsid w:val="007502CB"/>
    <w:rPr>
      <w:rFonts w:ascii="Times New Roman" w:eastAsia="Times New Roman" w:hAnsi="Times New Roman" w:cs="Times New Roman"/>
      <w:color w:val="C00000"/>
      <w:sz w:val="24"/>
      <w:szCs w:val="24"/>
    </w:rPr>
  </w:style>
  <w:style w:type="paragraph" w:customStyle="1" w:styleId="Default">
    <w:name w:val="Default"/>
    <w:rsid w:val="007502C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7502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C00000"/>
      <w:sz w:val="20"/>
      <w:szCs w:val="20"/>
    </w:rPr>
  </w:style>
  <w:style w:type="character" w:customStyle="1" w:styleId="ConsPlusNormal0">
    <w:name w:val="ConsPlusNormal Знак"/>
    <w:basedOn w:val="a2"/>
    <w:link w:val="ConsPlusNormal"/>
    <w:locked/>
    <w:rsid w:val="007502CB"/>
    <w:rPr>
      <w:rFonts w:ascii="Arial" w:eastAsia="Times New Roman" w:hAnsi="Arial" w:cs="Arial"/>
      <w:color w:val="C00000"/>
      <w:sz w:val="20"/>
      <w:szCs w:val="20"/>
    </w:rPr>
  </w:style>
  <w:style w:type="character" w:customStyle="1" w:styleId="a9">
    <w:name w:val="Основной текст_"/>
    <w:basedOn w:val="a2"/>
    <w:link w:val="22"/>
    <w:rsid w:val="007502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2"/>
    <w:basedOn w:val="a1"/>
    <w:link w:val="a9"/>
    <w:rsid w:val="007502CB"/>
    <w:pPr>
      <w:widowControl w:val="0"/>
      <w:shd w:val="clear" w:color="auto" w:fill="FFFFFF"/>
      <w:spacing w:after="0" w:line="65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23">
    <w:name w:val="Body Text Indent 2"/>
    <w:basedOn w:val="a1"/>
    <w:link w:val="24"/>
    <w:unhideWhenUsed/>
    <w:rsid w:val="007502CB"/>
    <w:pPr>
      <w:widowControl w:val="0"/>
      <w:snapToGrid w:val="0"/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24">
    <w:name w:val="Основной текст с отступом 2 Знак"/>
    <w:basedOn w:val="a2"/>
    <w:link w:val="23"/>
    <w:rsid w:val="007502CB"/>
    <w:rPr>
      <w:rFonts w:ascii="Times New Roman" w:eastAsia="Times New Roman" w:hAnsi="Times New Roman" w:cs="Times New Roman"/>
      <w:color w:val="C00000"/>
      <w:sz w:val="20"/>
      <w:szCs w:val="20"/>
    </w:rPr>
  </w:style>
  <w:style w:type="paragraph" w:styleId="aa">
    <w:name w:val="Body Text"/>
    <w:aliases w:val=" Знак1,Основной текст Знак1, Знак1 Знак"/>
    <w:basedOn w:val="a1"/>
    <w:link w:val="ab"/>
    <w:unhideWhenUsed/>
    <w:rsid w:val="007502CB"/>
    <w:pPr>
      <w:spacing w:after="120"/>
    </w:pPr>
  </w:style>
  <w:style w:type="character" w:customStyle="1" w:styleId="ab">
    <w:name w:val="Основной текст Знак"/>
    <w:aliases w:val=" Знак1 Знак1,Основной текст Знак1 Знак, Знак1 Знак Знак"/>
    <w:basedOn w:val="a2"/>
    <w:link w:val="aa"/>
    <w:rsid w:val="007502CB"/>
  </w:style>
  <w:style w:type="paragraph" w:styleId="ac">
    <w:name w:val="Body Text First Indent"/>
    <w:basedOn w:val="aa"/>
    <w:link w:val="ad"/>
    <w:unhideWhenUsed/>
    <w:rsid w:val="007502CB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d">
    <w:name w:val="Красная строка Знак"/>
    <w:basedOn w:val="ab"/>
    <w:link w:val="ac"/>
    <w:uiPriority w:val="99"/>
    <w:rsid w:val="007502CB"/>
    <w:rPr>
      <w:rFonts w:ascii="Times New Roman" w:eastAsia="Times New Roman" w:hAnsi="Times New Roman" w:cs="Times New Roman"/>
      <w:color w:val="C00000"/>
      <w:sz w:val="20"/>
      <w:szCs w:val="20"/>
    </w:rPr>
  </w:style>
  <w:style w:type="paragraph" w:styleId="ae">
    <w:name w:val="List Paragraph"/>
    <w:basedOn w:val="a1"/>
    <w:link w:val="af"/>
    <w:uiPriority w:val="34"/>
    <w:qFormat/>
    <w:rsid w:val="005C0754"/>
    <w:pPr>
      <w:widowControl w:val="0"/>
      <w:snapToGrid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f">
    <w:name w:val="Абзац списка Знак"/>
    <w:basedOn w:val="a2"/>
    <w:link w:val="ae"/>
    <w:uiPriority w:val="34"/>
    <w:locked/>
    <w:rsid w:val="005C0754"/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pple-style-span">
    <w:name w:val="apple-style-span"/>
    <w:basedOn w:val="a2"/>
    <w:rsid w:val="005C0754"/>
  </w:style>
  <w:style w:type="character" w:styleId="af0">
    <w:name w:val="Emphasis"/>
    <w:basedOn w:val="a2"/>
    <w:uiPriority w:val="20"/>
    <w:qFormat/>
    <w:rsid w:val="00DA6DA2"/>
    <w:rPr>
      <w:i/>
      <w:iCs/>
    </w:rPr>
  </w:style>
  <w:style w:type="paragraph" w:styleId="af1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1"/>
    <w:link w:val="af2"/>
    <w:unhideWhenUsed/>
    <w:rsid w:val="007F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aliases w:val="Titul Знак1,Heder Знак1,ВерхКолонтитул Знак1,Верхний колонтитул2 Знак1,Верхний колонтитул3 Знак1,Верхний колонтитул4 Знак1,Верхний колонтитул11 Знак1,Верхний колонтитул21 Знак1,Верхний колонтитул31 Знак1,Верхний колонтитул22 Знак"/>
    <w:basedOn w:val="a2"/>
    <w:link w:val="af1"/>
    <w:rsid w:val="007F658A"/>
  </w:style>
  <w:style w:type="paragraph" w:styleId="af3">
    <w:name w:val="footer"/>
    <w:basedOn w:val="a1"/>
    <w:link w:val="af4"/>
    <w:unhideWhenUsed/>
    <w:rsid w:val="007F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7F658A"/>
  </w:style>
  <w:style w:type="paragraph" w:styleId="af5">
    <w:name w:val="caption"/>
    <w:basedOn w:val="a1"/>
    <w:next w:val="a1"/>
    <w:link w:val="af6"/>
    <w:unhideWhenUsed/>
    <w:qFormat/>
    <w:rsid w:val="00C92236"/>
    <w:pPr>
      <w:spacing w:before="60" w:after="60" w:line="240" w:lineRule="auto"/>
      <w:ind w:firstLine="567"/>
    </w:pPr>
    <w:rPr>
      <w:rFonts w:ascii="Times New Roman" w:eastAsia="Calibri" w:hAnsi="Times New Roman" w:cs="Times New Roman"/>
      <w:b/>
      <w:bCs/>
      <w:sz w:val="24"/>
      <w:szCs w:val="18"/>
    </w:rPr>
  </w:style>
  <w:style w:type="character" w:customStyle="1" w:styleId="af6">
    <w:name w:val="Название объекта Знак"/>
    <w:link w:val="af5"/>
    <w:rsid w:val="00C92236"/>
    <w:rPr>
      <w:rFonts w:ascii="Times New Roman" w:eastAsia="Calibri" w:hAnsi="Times New Roman" w:cs="Times New Roman"/>
      <w:b/>
      <w:bCs/>
      <w:sz w:val="24"/>
      <w:szCs w:val="18"/>
    </w:rPr>
  </w:style>
  <w:style w:type="paragraph" w:styleId="af7">
    <w:name w:val="Document Map"/>
    <w:basedOn w:val="a1"/>
    <w:link w:val="af8"/>
    <w:uiPriority w:val="99"/>
    <w:unhideWhenUsed/>
    <w:rsid w:val="00A6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2"/>
    <w:link w:val="af7"/>
    <w:uiPriority w:val="99"/>
    <w:semiHidden/>
    <w:rsid w:val="00A67441"/>
    <w:rPr>
      <w:rFonts w:ascii="Tahoma" w:hAnsi="Tahoma" w:cs="Tahoma"/>
      <w:sz w:val="16"/>
      <w:szCs w:val="16"/>
    </w:rPr>
  </w:style>
  <w:style w:type="character" w:styleId="af9">
    <w:name w:val="Hyperlink"/>
    <w:basedOn w:val="a2"/>
    <w:uiPriority w:val="99"/>
    <w:rsid w:val="00915C5C"/>
    <w:rPr>
      <w:color w:val="0000FF"/>
      <w:u w:val="single"/>
    </w:rPr>
  </w:style>
  <w:style w:type="character" w:customStyle="1" w:styleId="apple-converted-space">
    <w:name w:val="apple-converted-space"/>
    <w:basedOn w:val="a2"/>
    <w:rsid w:val="00915C5C"/>
  </w:style>
  <w:style w:type="character" w:customStyle="1" w:styleId="11">
    <w:name w:val="Заголовок 1 Знак"/>
    <w:aliases w:val="1 Знак,H1 Знак,h1 Знак,Heading 1 Char1 Знак,Заголов Знак,Заголовок 1 Знак1 Знак,Заголовок 1 Знак Знак Знак, Знак Знак"/>
    <w:basedOn w:val="a2"/>
    <w:link w:val="1"/>
    <w:rsid w:val="0073181B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21">
    <w:name w:val="Заголовок 2 Знак"/>
    <w:basedOn w:val="a2"/>
    <w:link w:val="2"/>
    <w:rsid w:val="0073181B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2"/>
    <w:link w:val="3"/>
    <w:rsid w:val="0073181B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2"/>
    <w:link w:val="4"/>
    <w:rsid w:val="0073181B"/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customStyle="1" w:styleId="afa">
    <w:name w:val="Обычный_Ж"/>
    <w:basedOn w:val="a1"/>
    <w:qFormat/>
    <w:rsid w:val="0073181B"/>
    <w:pPr>
      <w:spacing w:before="60" w:after="60" w:line="288" w:lineRule="auto"/>
      <w:ind w:firstLine="567"/>
      <w:jc w:val="both"/>
    </w:pPr>
    <w:rPr>
      <w:rFonts w:ascii="Times New Roman" w:eastAsia="Times New Roman" w:hAnsi="Times New Roman" w:cs="Arial"/>
      <w:b/>
      <w:sz w:val="24"/>
      <w:szCs w:val="24"/>
    </w:rPr>
  </w:style>
  <w:style w:type="paragraph" w:customStyle="1" w:styleId="S">
    <w:name w:val="S_Обычный"/>
    <w:basedOn w:val="a1"/>
    <w:qFormat/>
    <w:rsid w:val="00973FD3"/>
    <w:pPr>
      <w:tabs>
        <w:tab w:val="num" w:pos="108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w w:val="109"/>
      <w:sz w:val="24"/>
      <w:szCs w:val="24"/>
    </w:rPr>
  </w:style>
  <w:style w:type="character" w:customStyle="1" w:styleId="50">
    <w:name w:val="Заголовок 5 Знак"/>
    <w:basedOn w:val="a2"/>
    <w:link w:val="5"/>
    <w:rsid w:val="00973FD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973FD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2"/>
    <w:link w:val="7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973FD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973FD3"/>
    <w:rPr>
      <w:rFonts w:ascii="Arial" w:eastAsia="Times New Roman" w:hAnsi="Arial" w:cs="Times New Roman"/>
    </w:rPr>
  </w:style>
  <w:style w:type="paragraph" w:styleId="afb">
    <w:name w:val="Title"/>
    <w:basedOn w:val="a1"/>
    <w:link w:val="afc"/>
    <w:qFormat/>
    <w:rsid w:val="00973FD3"/>
    <w:pPr>
      <w:spacing w:before="120" w:after="120" w:line="360" w:lineRule="auto"/>
      <w:ind w:firstLine="567"/>
      <w:jc w:val="both"/>
      <w:outlineLvl w:val="0"/>
    </w:pPr>
    <w:rPr>
      <w:rFonts w:ascii="Arial" w:eastAsia="Times New Roman" w:hAnsi="Arial" w:cs="Times New Roman"/>
      <w:b/>
      <w:kern w:val="28"/>
      <w:sz w:val="24"/>
      <w:szCs w:val="20"/>
    </w:rPr>
  </w:style>
  <w:style w:type="character" w:customStyle="1" w:styleId="afc">
    <w:name w:val="Название Знак"/>
    <w:basedOn w:val="a2"/>
    <w:link w:val="afb"/>
    <w:rsid w:val="00973FD3"/>
    <w:rPr>
      <w:rFonts w:ascii="Arial" w:eastAsia="Times New Roman" w:hAnsi="Arial" w:cs="Times New Roman"/>
      <w:b/>
      <w:kern w:val="28"/>
      <w:sz w:val="24"/>
      <w:szCs w:val="20"/>
    </w:rPr>
  </w:style>
  <w:style w:type="paragraph" w:styleId="12">
    <w:name w:val="toc 1"/>
    <w:basedOn w:val="a1"/>
    <w:next w:val="a1"/>
    <w:autoRedefine/>
    <w:uiPriority w:val="39"/>
    <w:rsid w:val="00973FD3"/>
    <w:pPr>
      <w:tabs>
        <w:tab w:val="right" w:leader="dot" w:pos="9356"/>
      </w:tabs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caps/>
      <w:sz w:val="20"/>
      <w:szCs w:val="20"/>
    </w:rPr>
  </w:style>
  <w:style w:type="paragraph" w:styleId="25">
    <w:name w:val="toc 2"/>
    <w:basedOn w:val="a1"/>
    <w:next w:val="a1"/>
    <w:autoRedefine/>
    <w:uiPriority w:val="39"/>
    <w:rsid w:val="00973FD3"/>
    <w:pPr>
      <w:spacing w:after="0" w:line="240" w:lineRule="auto"/>
      <w:ind w:left="200" w:firstLine="567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1"/>
    <w:next w:val="a1"/>
    <w:autoRedefine/>
    <w:uiPriority w:val="39"/>
    <w:rsid w:val="00973FD3"/>
    <w:pPr>
      <w:tabs>
        <w:tab w:val="right" w:leader="dot" w:pos="8777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mw-headline">
    <w:name w:val="mw-headline"/>
    <w:basedOn w:val="a2"/>
    <w:rsid w:val="00973FD3"/>
  </w:style>
  <w:style w:type="paragraph" w:styleId="afd">
    <w:name w:val="footnote text"/>
    <w:basedOn w:val="a1"/>
    <w:link w:val="afe"/>
    <w:unhideWhenUsed/>
    <w:rsid w:val="00973FD3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e">
    <w:name w:val="Текст сноски Знак"/>
    <w:basedOn w:val="a2"/>
    <w:link w:val="afd"/>
    <w:rsid w:val="00973FD3"/>
    <w:rPr>
      <w:rFonts w:ascii="Calibri" w:eastAsia="Calibri" w:hAnsi="Calibri" w:cs="Times New Roman"/>
      <w:sz w:val="20"/>
      <w:szCs w:val="20"/>
    </w:rPr>
  </w:style>
  <w:style w:type="character" w:styleId="aff">
    <w:name w:val="footnote reference"/>
    <w:semiHidden/>
    <w:unhideWhenUsed/>
    <w:rsid w:val="00973FD3"/>
    <w:rPr>
      <w:vertAlign w:val="superscript"/>
    </w:rPr>
  </w:style>
  <w:style w:type="table" w:styleId="aff0">
    <w:name w:val="Table Grid"/>
    <w:aliases w:val="Table Grid Report"/>
    <w:basedOn w:val="a3"/>
    <w:uiPriority w:val="59"/>
    <w:rsid w:val="00973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">
    <w:name w:val="Label"/>
    <w:basedOn w:val="a1"/>
    <w:rsid w:val="00973FD3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/>
    </w:rPr>
  </w:style>
  <w:style w:type="paragraph" w:customStyle="1" w:styleId="S0">
    <w:name w:val="S_Обычный в таблице"/>
    <w:basedOn w:val="a1"/>
    <w:qFormat/>
    <w:rsid w:val="00973FD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аголовок 2 (НД)"/>
    <w:basedOn w:val="2"/>
    <w:link w:val="27"/>
    <w:qFormat/>
    <w:rsid w:val="00973FD3"/>
    <w:pPr>
      <w:numPr>
        <w:ilvl w:val="0"/>
        <w:numId w:val="0"/>
      </w:numPr>
      <w:spacing w:before="240" w:after="240"/>
      <w:ind w:left="1440" w:hanging="360"/>
    </w:pPr>
  </w:style>
  <w:style w:type="character" w:customStyle="1" w:styleId="27">
    <w:name w:val="заголовок 2 (НД) Знак"/>
    <w:link w:val="26"/>
    <w:rsid w:val="00973FD3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aff1">
    <w:name w:val="No Spacing"/>
    <w:uiPriority w:val="1"/>
    <w:qFormat/>
    <w:rsid w:val="00973FD3"/>
    <w:pPr>
      <w:spacing w:after="0" w:line="240" w:lineRule="auto"/>
      <w:ind w:firstLine="567"/>
      <w:jc w:val="both"/>
    </w:pPr>
    <w:rPr>
      <w:rFonts w:ascii="Arial" w:eastAsia="Calibri" w:hAnsi="Arial" w:cs="Times New Roman"/>
      <w:sz w:val="24"/>
      <w:lang w:eastAsia="en-US"/>
    </w:rPr>
  </w:style>
  <w:style w:type="table" w:customStyle="1" w:styleId="13">
    <w:name w:val="Стиль1"/>
    <w:basedOn w:val="14"/>
    <w:uiPriority w:val="99"/>
    <w:qFormat/>
    <w:rsid w:val="00973FD3"/>
    <w:pPr>
      <w:jc w:val="center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  <w:tblStylePr w:type="firstRow">
      <w:pPr>
        <w:wordWrap/>
        <w:spacing w:beforeLines="0" w:beforeAutospacing="0" w:afterLines="0" w:afterAutospacing="0" w:line="276" w:lineRule="auto"/>
        <w:ind w:leftChars="0" w:left="0" w:rightChars="0" w:right="0" w:firstLineChars="0" w:firstLine="57"/>
        <w:contextualSpacing w:val="0"/>
        <w:jc w:val="center"/>
      </w:pPr>
      <w:rPr>
        <w:rFonts w:ascii="Arial" w:hAnsi="Arial"/>
        <w:b/>
        <w:i w:val="0"/>
        <w:iCs/>
        <w:sz w:val="22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uiPriority w:val="99"/>
    <w:semiHidden/>
    <w:unhideWhenUsed/>
    <w:rsid w:val="00973FD3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Т1"/>
    <w:basedOn w:val="a3"/>
    <w:uiPriority w:val="99"/>
    <w:rsid w:val="00973FD3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wordWrap/>
        <w:jc w:val="center"/>
        <w:outlineLvl w:val="9"/>
      </w:pPr>
      <w:rPr>
        <w:b/>
      </w:rPr>
      <w:tblPr>
        <w:tblCellMar>
          <w:top w:w="28" w:type="dxa"/>
          <w:left w:w="28" w:type="dxa"/>
          <w:bottom w:w="28" w:type="dxa"/>
          <w:right w:w="2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16">
    <w:name w:val="Абзац списка1"/>
    <w:basedOn w:val="a1"/>
    <w:link w:val="ListParagraphChar"/>
    <w:qFormat/>
    <w:rsid w:val="00973FD3"/>
    <w:pPr>
      <w:spacing w:line="360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ListParagraphChar">
    <w:name w:val="List Paragraph Char"/>
    <w:link w:val="16"/>
    <w:locked/>
    <w:rsid w:val="00973FD3"/>
    <w:rPr>
      <w:rFonts w:ascii="Calibri" w:eastAsia="Times New Roman" w:hAnsi="Calibri" w:cs="Times New Roman"/>
      <w:sz w:val="20"/>
      <w:szCs w:val="20"/>
    </w:rPr>
  </w:style>
  <w:style w:type="character" w:styleId="aff2">
    <w:name w:val="Book Title"/>
    <w:uiPriority w:val="33"/>
    <w:qFormat/>
    <w:rsid w:val="00973FD3"/>
    <w:rPr>
      <w:b/>
      <w:bCs/>
      <w:smallCaps/>
      <w:spacing w:val="5"/>
    </w:rPr>
  </w:style>
  <w:style w:type="paragraph" w:customStyle="1" w:styleId="28">
    <w:name w:val="Абзац списка2"/>
    <w:basedOn w:val="a1"/>
    <w:qFormat/>
    <w:rsid w:val="00973FD3"/>
    <w:pPr>
      <w:spacing w:line="36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8">
    <w:name w:val="Font Style18"/>
    <w:uiPriority w:val="99"/>
    <w:rsid w:val="00973FD3"/>
    <w:rPr>
      <w:rFonts w:ascii="Times New Roman" w:hAnsi="Times New Roman" w:cs="Times New Roman"/>
      <w:color w:val="000000"/>
      <w:sz w:val="22"/>
      <w:szCs w:val="22"/>
    </w:rPr>
  </w:style>
  <w:style w:type="paragraph" w:customStyle="1" w:styleId="S1">
    <w:name w:val="S_Таблица"/>
    <w:basedOn w:val="a1"/>
    <w:autoRedefine/>
    <w:rsid w:val="00973FD3"/>
    <w:pPr>
      <w:keepNext/>
      <w:tabs>
        <w:tab w:val="num" w:pos="3260"/>
      </w:tabs>
      <w:spacing w:before="100" w:beforeAutospacing="1" w:after="0" w:line="240" w:lineRule="auto"/>
      <w:ind w:firstLine="993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3">
    <w:name w:val="S_Заголовок 3"/>
    <w:basedOn w:val="3"/>
    <w:qFormat/>
    <w:rsid w:val="00973FD3"/>
    <w:pPr>
      <w:keepNext w:val="0"/>
      <w:keepLines w:val="0"/>
      <w:numPr>
        <w:ilvl w:val="0"/>
        <w:numId w:val="0"/>
      </w:numPr>
      <w:tabs>
        <w:tab w:val="left" w:pos="7200"/>
      </w:tabs>
      <w:spacing w:before="0"/>
      <w:ind w:left="1800" w:hanging="720"/>
      <w:jc w:val="left"/>
    </w:pPr>
    <w:rPr>
      <w:b w:val="0"/>
      <w:bCs w:val="0"/>
      <w:i w:val="0"/>
      <w:szCs w:val="24"/>
      <w:u w:val="single"/>
      <w:lang w:eastAsia="ar-SA"/>
    </w:rPr>
  </w:style>
  <w:style w:type="paragraph" w:customStyle="1" w:styleId="aff3">
    <w:name w:val="ГРАД Основной текст"/>
    <w:basedOn w:val="a1"/>
    <w:autoRedefine/>
    <w:qFormat/>
    <w:rsid w:val="00973FD3"/>
    <w:pPr>
      <w:tabs>
        <w:tab w:val="left" w:pos="540"/>
        <w:tab w:val="left" w:pos="1260"/>
        <w:tab w:val="left" w:pos="1620"/>
      </w:tabs>
      <w:spacing w:after="0" w:line="360" w:lineRule="auto"/>
      <w:ind w:firstLine="709"/>
      <w:jc w:val="both"/>
    </w:pPr>
    <w:rPr>
      <w:rFonts w:ascii="Times New Roman" w:eastAsia="Calibri" w:hAnsi="Times New Roman" w:cs="Times New Roman"/>
      <w:bCs/>
      <w:spacing w:val="4"/>
      <w:sz w:val="24"/>
      <w:szCs w:val="28"/>
    </w:rPr>
  </w:style>
  <w:style w:type="paragraph" w:customStyle="1" w:styleId="S2">
    <w:name w:val="S_Заголовок таблицы"/>
    <w:basedOn w:val="a1"/>
    <w:qFormat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paragraph" w:customStyle="1" w:styleId="33">
    <w:name w:val="Абзац списка3"/>
    <w:basedOn w:val="a1"/>
    <w:uiPriority w:val="99"/>
    <w:rsid w:val="00973FD3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1">
    <w:name w:val="Абзац списка5"/>
    <w:basedOn w:val="a1"/>
    <w:uiPriority w:val="99"/>
    <w:qFormat/>
    <w:rsid w:val="00973FD3"/>
    <w:pPr>
      <w:widowControl w:val="0"/>
      <w:suppressAutoHyphens/>
      <w:autoSpaceDE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0">
    <w:name w:val="Маркированный список1"/>
    <w:basedOn w:val="a1"/>
    <w:rsid w:val="00973FD3"/>
    <w:pPr>
      <w:widowControl w:val="0"/>
      <w:numPr>
        <w:numId w:val="9"/>
      </w:numPr>
      <w:tabs>
        <w:tab w:val="left" w:pos="357"/>
      </w:tabs>
      <w:suppressAutoHyphens/>
      <w:autoSpaceDE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7">
    <w:name w:val="Обычный1"/>
    <w:rsid w:val="00973FD3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rmal1">
    <w:name w:val="Normal1"/>
    <w:link w:val="Normal"/>
    <w:rsid w:val="00973FD3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Знак11 Знак Знак Знак Знак Знак Знак Знак Знак Знак Знак Знак Знак Знак Знак Знак Знак Знак Знак Знак Знак Знак Знак Знак Знак"/>
    <w:basedOn w:val="a1"/>
    <w:rsid w:val="00973FD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ntStyle17">
    <w:name w:val="Font Style17"/>
    <w:uiPriority w:val="99"/>
    <w:rsid w:val="00973FD3"/>
    <w:rPr>
      <w:rFonts w:ascii="Times New Roman" w:hAnsi="Times New Roman"/>
      <w:sz w:val="22"/>
    </w:rPr>
  </w:style>
  <w:style w:type="paragraph" w:customStyle="1" w:styleId="Style5">
    <w:name w:val="Style5"/>
    <w:basedOn w:val="a1"/>
    <w:uiPriority w:val="99"/>
    <w:rsid w:val="00973FD3"/>
    <w:pPr>
      <w:widowControl w:val="0"/>
      <w:autoSpaceDE w:val="0"/>
      <w:autoSpaceDN w:val="0"/>
      <w:adjustRightInd w:val="0"/>
      <w:spacing w:after="0" w:line="269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Базовый"/>
    <w:uiPriority w:val="99"/>
    <w:rsid w:val="00973FD3"/>
    <w:pPr>
      <w:widowControl w:val="0"/>
      <w:tabs>
        <w:tab w:val="left" w:pos="708"/>
      </w:tabs>
      <w:suppressAutoHyphens/>
      <w:spacing w:before="120" w:after="0" w:line="100" w:lineRule="atLeast"/>
      <w:ind w:firstLine="720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styleId="aff5">
    <w:name w:val="Body Text Indent"/>
    <w:basedOn w:val="a1"/>
    <w:link w:val="aff6"/>
    <w:uiPriority w:val="99"/>
    <w:unhideWhenUsed/>
    <w:rsid w:val="00973FD3"/>
    <w:pPr>
      <w:spacing w:after="120" w:line="360" w:lineRule="auto"/>
      <w:ind w:left="283" w:firstLine="567"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ff6">
    <w:name w:val="Основной текст с отступом Знак"/>
    <w:basedOn w:val="a2"/>
    <w:link w:val="aff5"/>
    <w:uiPriority w:val="99"/>
    <w:rsid w:val="00973FD3"/>
    <w:rPr>
      <w:rFonts w:ascii="Times New Roman" w:eastAsia="Calibri" w:hAnsi="Times New Roman" w:cs="Times New Roman"/>
      <w:sz w:val="24"/>
      <w:lang w:eastAsia="en-US"/>
    </w:rPr>
  </w:style>
  <w:style w:type="paragraph" w:customStyle="1" w:styleId="18">
    <w:name w:val="Название объекта1"/>
    <w:next w:val="a1"/>
    <w:rsid w:val="00973FD3"/>
    <w:pPr>
      <w:suppressAutoHyphens/>
      <w:spacing w:before="240" w:after="6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OTCHET00">
    <w:name w:val="OTCHET_00"/>
    <w:basedOn w:val="a1"/>
    <w:uiPriority w:val="99"/>
    <w:rsid w:val="00973FD3"/>
    <w:pPr>
      <w:tabs>
        <w:tab w:val="left" w:pos="709"/>
        <w:tab w:val="left" w:pos="340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Normal">
    <w:name w:val="ConsNormal"/>
    <w:link w:val="ConsNormal0"/>
    <w:rsid w:val="00973FD3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nsNormal0">
    <w:name w:val="ConsNormal Знак"/>
    <w:link w:val="ConsNormal"/>
    <w:locked/>
    <w:rsid w:val="00973FD3"/>
    <w:rPr>
      <w:rFonts w:ascii="Arial" w:eastAsia="Times New Roman" w:hAnsi="Arial" w:cs="Times New Roman"/>
      <w:sz w:val="20"/>
      <w:szCs w:val="20"/>
      <w:lang w:eastAsia="ar-SA"/>
    </w:rPr>
  </w:style>
  <w:style w:type="character" w:styleId="aff7">
    <w:name w:val="FollowedHyperlink"/>
    <w:uiPriority w:val="99"/>
    <w:semiHidden/>
    <w:unhideWhenUsed/>
    <w:rsid w:val="00973FD3"/>
    <w:rPr>
      <w:color w:val="800080"/>
      <w:u w:val="single"/>
    </w:rPr>
  </w:style>
  <w:style w:type="paragraph" w:customStyle="1" w:styleId="52">
    <w:name w:val="Знак5"/>
    <w:basedOn w:val="a1"/>
    <w:rsid w:val="00973FD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xl77">
    <w:name w:val="xl77"/>
    <w:basedOn w:val="a1"/>
    <w:rsid w:val="00973FD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ro-List-1">
    <w:name w:val="Pro-List -1"/>
    <w:basedOn w:val="a1"/>
    <w:link w:val="Pro-List-10"/>
    <w:semiHidden/>
    <w:rsid w:val="00973FD3"/>
    <w:pPr>
      <w:numPr>
        <w:ilvl w:val="2"/>
        <w:numId w:val="11"/>
      </w:numPr>
      <w:spacing w:before="60" w:after="120" w:line="288" w:lineRule="auto"/>
      <w:contextualSpacing/>
      <w:jc w:val="both"/>
    </w:pPr>
    <w:rPr>
      <w:rFonts w:ascii="Georgia" w:eastAsia="Times New Roman" w:hAnsi="Georgia" w:cs="Times New Roman"/>
      <w:sz w:val="20"/>
      <w:szCs w:val="24"/>
      <w:lang w:val="en-US" w:eastAsia="en-US" w:bidi="en-US"/>
    </w:rPr>
  </w:style>
  <w:style w:type="character" w:customStyle="1" w:styleId="Pro-List-10">
    <w:name w:val="Pro-List -1 Знак"/>
    <w:link w:val="Pro-List-1"/>
    <w:semiHidden/>
    <w:rsid w:val="00973FD3"/>
    <w:rPr>
      <w:rFonts w:ascii="Georgia" w:eastAsia="Times New Roman" w:hAnsi="Georgia" w:cs="Times New Roman"/>
      <w:sz w:val="20"/>
      <w:szCs w:val="24"/>
      <w:lang w:val="en-US" w:eastAsia="en-US" w:bidi="en-US"/>
    </w:rPr>
  </w:style>
  <w:style w:type="character" w:customStyle="1" w:styleId="blk">
    <w:name w:val="blk"/>
    <w:basedOn w:val="a2"/>
    <w:rsid w:val="00973FD3"/>
  </w:style>
  <w:style w:type="paragraph" w:customStyle="1" w:styleId="aff8">
    <w:name w:val="таблица"/>
    <w:basedOn w:val="a1"/>
    <w:link w:val="aff9"/>
    <w:qFormat/>
    <w:rsid w:val="00973FD3"/>
    <w:pPr>
      <w:spacing w:before="60" w:after="6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9">
    <w:name w:val="таблица Знак"/>
    <w:link w:val="aff8"/>
    <w:rsid w:val="00973FD3"/>
    <w:rPr>
      <w:rFonts w:ascii="Times New Roman" w:eastAsia="Calibri" w:hAnsi="Times New Roman" w:cs="Times New Roman"/>
      <w:sz w:val="20"/>
      <w:szCs w:val="20"/>
    </w:rPr>
  </w:style>
  <w:style w:type="character" w:customStyle="1" w:styleId="120">
    <w:name w:val="Заголовок 1 Знак2"/>
    <w:aliases w:val="1 Знак1,H1 Знак1,h1 Знак1,Heading 1 Char1 Знак1,Заголов Знак1,Заголовок 1 Знак1 Знак1,Заголовок 1 Знак Знак Знак1"/>
    <w:uiPriority w:val="9"/>
    <w:rsid w:val="00973F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ffa">
    <w:name w:val="Текст Знак"/>
    <w:link w:val="affb"/>
    <w:rsid w:val="00973FD3"/>
    <w:rPr>
      <w:rFonts w:ascii="Courier New" w:eastAsia="Times New Roman" w:hAnsi="Courier New" w:cs="Courier New"/>
    </w:rPr>
  </w:style>
  <w:style w:type="paragraph" w:styleId="affb">
    <w:name w:val="Plain Text"/>
    <w:basedOn w:val="a1"/>
    <w:link w:val="affa"/>
    <w:unhideWhenUsed/>
    <w:rsid w:val="00973FD3"/>
    <w:pPr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19">
    <w:name w:val="Текст Знак1"/>
    <w:basedOn w:val="a2"/>
    <w:uiPriority w:val="99"/>
    <w:semiHidden/>
    <w:rsid w:val="00973FD3"/>
    <w:rPr>
      <w:rFonts w:ascii="Consolas" w:hAnsi="Consolas"/>
      <w:sz w:val="21"/>
      <w:szCs w:val="21"/>
    </w:rPr>
  </w:style>
  <w:style w:type="character" w:customStyle="1" w:styleId="1a">
    <w:name w:val="Уровень1 Знак"/>
    <w:link w:val="1b"/>
    <w:locked/>
    <w:rsid w:val="00973FD3"/>
    <w:rPr>
      <w:rFonts w:ascii="Times New Roman" w:eastAsia="Times New Roman" w:hAnsi="Times New Roman"/>
      <w:b/>
      <w:bCs/>
      <w:caps/>
      <w:color w:val="000000"/>
      <w:kern w:val="36"/>
      <w:sz w:val="24"/>
      <w:szCs w:val="24"/>
    </w:rPr>
  </w:style>
  <w:style w:type="paragraph" w:customStyle="1" w:styleId="1b">
    <w:name w:val="Уровень1"/>
    <w:basedOn w:val="1"/>
    <w:link w:val="1a"/>
    <w:qFormat/>
    <w:rsid w:val="00973FD3"/>
    <w:pPr>
      <w:keepNext w:val="0"/>
      <w:keepLines w:val="0"/>
      <w:numPr>
        <w:numId w:val="0"/>
      </w:numPr>
      <w:spacing w:before="100" w:beforeAutospacing="1" w:after="100" w:afterAutospacing="1" w:line="240" w:lineRule="auto"/>
      <w:jc w:val="left"/>
    </w:pPr>
    <w:rPr>
      <w:rFonts w:cstheme="minorBidi"/>
      <w:caps/>
      <w:color w:val="000000"/>
      <w:kern w:val="36"/>
      <w:szCs w:val="24"/>
    </w:rPr>
  </w:style>
  <w:style w:type="character" w:customStyle="1" w:styleId="29">
    <w:name w:val="Знак Знак2"/>
    <w:rsid w:val="00973FD3"/>
    <w:rPr>
      <w:b/>
      <w:bCs/>
      <w:kern w:val="36"/>
      <w:sz w:val="48"/>
      <w:szCs w:val="48"/>
      <w:lang w:val="ru-RU" w:eastAsia="ru-RU" w:bidi="ar-SA"/>
    </w:rPr>
  </w:style>
  <w:style w:type="character" w:styleId="affc">
    <w:name w:val="page number"/>
    <w:basedOn w:val="a2"/>
    <w:rsid w:val="00973FD3"/>
  </w:style>
  <w:style w:type="paragraph" w:customStyle="1" w:styleId="ConsTitle">
    <w:name w:val="ConsTitle"/>
    <w:rsid w:val="00973FD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customStyle="1" w:styleId="BodyText22">
    <w:name w:val="Body Text 22"/>
    <w:basedOn w:val="a1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a">
    <w:name w:val="Body Text 2"/>
    <w:basedOn w:val="a1"/>
    <w:link w:val="2b"/>
    <w:rsid w:val="00973FD3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">
    <w:name w:val="Основной текст 2 Знак"/>
    <w:basedOn w:val="a2"/>
    <w:link w:val="2a"/>
    <w:rsid w:val="00973FD3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1"/>
    <w:link w:val="35"/>
    <w:rsid w:val="00973FD3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2"/>
    <w:link w:val="34"/>
    <w:rsid w:val="00973FD3"/>
    <w:rPr>
      <w:rFonts w:ascii="Times New Roman" w:eastAsia="Times New Roman" w:hAnsi="Times New Roman" w:cs="Times New Roman"/>
      <w:sz w:val="16"/>
      <w:szCs w:val="16"/>
    </w:rPr>
  </w:style>
  <w:style w:type="paragraph" w:styleId="36">
    <w:name w:val="Body Text Indent 3"/>
    <w:basedOn w:val="a1"/>
    <w:link w:val="37"/>
    <w:rsid w:val="00973FD3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rsid w:val="00973FD3"/>
    <w:rPr>
      <w:rFonts w:ascii="Times New Roman" w:eastAsia="Times New Roman" w:hAnsi="Times New Roman" w:cs="Times New Roman"/>
      <w:sz w:val="16"/>
      <w:szCs w:val="16"/>
    </w:rPr>
  </w:style>
  <w:style w:type="paragraph" w:customStyle="1" w:styleId="affd">
    <w:name w:val="Оновкка"/>
    <w:rsid w:val="00973F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1c">
    <w:name w:val="Текст1"/>
    <w:basedOn w:val="a1"/>
    <w:rsid w:val="00973FD3"/>
    <w:pPr>
      <w:suppressAutoHyphens/>
      <w:spacing w:after="0" w:line="36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8">
    <w:name w:val="Style8"/>
    <w:basedOn w:val="a1"/>
    <w:rsid w:val="00973FD3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1"/>
    <w:rsid w:val="00973FD3"/>
    <w:pPr>
      <w:widowControl w:val="0"/>
      <w:autoSpaceDE w:val="0"/>
      <w:autoSpaceDN w:val="0"/>
      <w:adjustRightInd w:val="0"/>
      <w:spacing w:after="0" w:line="31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8">
    <w:name w:val="Font Style78"/>
    <w:rsid w:val="00973FD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a1"/>
    <w:rsid w:val="00973FD3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1"/>
    <w:rsid w:val="00973FD3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1">
    <w:name w:val="Стиль12"/>
    <w:basedOn w:val="a1"/>
    <w:rsid w:val="00973FD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2">
    <w:name w:val="ConsNormal2"/>
    <w:rsid w:val="00973F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38">
    <w:name w:val="Стиль3"/>
    <w:basedOn w:val="2"/>
    <w:link w:val="39"/>
    <w:qFormat/>
    <w:rsid w:val="00973FD3"/>
    <w:pPr>
      <w:keepLines w:val="0"/>
      <w:numPr>
        <w:ilvl w:val="0"/>
        <w:numId w:val="0"/>
      </w:numPr>
      <w:spacing w:before="0" w:after="0"/>
      <w:ind w:firstLine="709"/>
      <w:jc w:val="center"/>
    </w:pPr>
    <w:rPr>
      <w:bCs w:val="0"/>
      <w:color w:val="000000"/>
      <w:sz w:val="28"/>
      <w:szCs w:val="28"/>
    </w:rPr>
  </w:style>
  <w:style w:type="character" w:customStyle="1" w:styleId="39">
    <w:name w:val="Стиль3 Знак"/>
    <w:link w:val="38"/>
    <w:rsid w:val="00973FD3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1d">
    <w:name w:val="Знак Знак1 Знак"/>
    <w:basedOn w:val="a1"/>
    <w:rsid w:val="00973FD3"/>
    <w:pPr>
      <w:widowControl w:val="0"/>
      <w:adjustRightInd w:val="0"/>
      <w:spacing w:after="160" w:line="240" w:lineRule="exact"/>
      <w:ind w:firstLine="709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41">
    <w:name w:val="toc 4"/>
    <w:basedOn w:val="a1"/>
    <w:next w:val="a1"/>
    <w:autoRedefine/>
    <w:uiPriority w:val="39"/>
    <w:rsid w:val="00973FD3"/>
    <w:pPr>
      <w:spacing w:after="0" w:line="360" w:lineRule="auto"/>
      <w:ind w:left="720" w:firstLine="709"/>
    </w:pPr>
    <w:rPr>
      <w:rFonts w:ascii="Calibri" w:eastAsia="Times New Roman" w:hAnsi="Calibri" w:cs="Times New Roman"/>
      <w:sz w:val="18"/>
      <w:szCs w:val="18"/>
    </w:rPr>
  </w:style>
  <w:style w:type="paragraph" w:styleId="53">
    <w:name w:val="toc 5"/>
    <w:basedOn w:val="a1"/>
    <w:next w:val="a1"/>
    <w:autoRedefine/>
    <w:uiPriority w:val="39"/>
    <w:rsid w:val="00973FD3"/>
    <w:pPr>
      <w:spacing w:after="0" w:line="360" w:lineRule="auto"/>
      <w:ind w:left="960" w:firstLine="709"/>
    </w:pPr>
    <w:rPr>
      <w:rFonts w:ascii="Calibri" w:eastAsia="Times New Roman" w:hAnsi="Calibri" w:cs="Times New Roman"/>
      <w:sz w:val="18"/>
      <w:szCs w:val="18"/>
    </w:rPr>
  </w:style>
  <w:style w:type="paragraph" w:styleId="61">
    <w:name w:val="toc 6"/>
    <w:basedOn w:val="a1"/>
    <w:next w:val="a1"/>
    <w:autoRedefine/>
    <w:uiPriority w:val="39"/>
    <w:rsid w:val="00973FD3"/>
    <w:pPr>
      <w:spacing w:after="0" w:line="360" w:lineRule="auto"/>
      <w:ind w:left="1200" w:firstLine="709"/>
    </w:pPr>
    <w:rPr>
      <w:rFonts w:ascii="Calibri" w:eastAsia="Times New Roman" w:hAnsi="Calibri" w:cs="Times New Roman"/>
      <w:sz w:val="18"/>
      <w:szCs w:val="18"/>
    </w:rPr>
  </w:style>
  <w:style w:type="paragraph" w:styleId="71">
    <w:name w:val="toc 7"/>
    <w:basedOn w:val="a1"/>
    <w:next w:val="a1"/>
    <w:autoRedefine/>
    <w:uiPriority w:val="39"/>
    <w:rsid w:val="00973FD3"/>
    <w:pPr>
      <w:spacing w:after="0" w:line="360" w:lineRule="auto"/>
      <w:ind w:left="1440" w:firstLine="709"/>
    </w:pPr>
    <w:rPr>
      <w:rFonts w:ascii="Calibri" w:eastAsia="Times New Roman" w:hAnsi="Calibri" w:cs="Times New Roman"/>
      <w:sz w:val="18"/>
      <w:szCs w:val="18"/>
    </w:rPr>
  </w:style>
  <w:style w:type="paragraph" w:styleId="81">
    <w:name w:val="toc 8"/>
    <w:basedOn w:val="a1"/>
    <w:next w:val="a1"/>
    <w:autoRedefine/>
    <w:uiPriority w:val="39"/>
    <w:rsid w:val="00973FD3"/>
    <w:pPr>
      <w:spacing w:after="0" w:line="360" w:lineRule="auto"/>
      <w:ind w:left="1680" w:firstLine="709"/>
    </w:pPr>
    <w:rPr>
      <w:rFonts w:ascii="Calibri" w:eastAsia="Times New Roman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73FD3"/>
    <w:pPr>
      <w:spacing w:after="0" w:line="360" w:lineRule="auto"/>
      <w:ind w:left="1920" w:firstLine="709"/>
    </w:pPr>
    <w:rPr>
      <w:rFonts w:ascii="Calibri" w:eastAsia="Times New Roman" w:hAnsi="Calibri" w:cs="Times New Roman"/>
      <w:sz w:val="18"/>
      <w:szCs w:val="18"/>
    </w:rPr>
  </w:style>
  <w:style w:type="numbering" w:customStyle="1" w:styleId="20">
    <w:name w:val="Стиль маркированный2"/>
    <w:basedOn w:val="a4"/>
    <w:rsid w:val="00973FD3"/>
    <w:pPr>
      <w:numPr>
        <w:numId w:val="12"/>
      </w:numPr>
    </w:pPr>
  </w:style>
  <w:style w:type="paragraph" w:customStyle="1" w:styleId="CharChar1">
    <w:name w:val="Char Char1 Знак Знак Знак"/>
    <w:basedOn w:val="a1"/>
    <w:rsid w:val="00973FD3"/>
    <w:pPr>
      <w:spacing w:after="0" w:line="360" w:lineRule="auto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00">
    <w:name w:val="Стиль Основной текст с отступом + 12 пт По ширине Слева:  0 см П..."/>
    <w:basedOn w:val="aff5"/>
    <w:rsid w:val="00973FD3"/>
    <w:pPr>
      <w:spacing w:after="0"/>
      <w:ind w:left="0" w:firstLine="709"/>
    </w:pPr>
    <w:rPr>
      <w:rFonts w:eastAsia="Times New Roman"/>
      <w:szCs w:val="20"/>
      <w:lang w:eastAsia="ru-RU"/>
    </w:rPr>
  </w:style>
  <w:style w:type="paragraph" w:customStyle="1" w:styleId="osntext">
    <w:name w:val="osntext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Arial" w:eastAsia="Times New Roman" w:hAnsi="Arial" w:cs="Arial"/>
      <w:color w:val="7B7B7B"/>
      <w:sz w:val="18"/>
      <w:szCs w:val="18"/>
    </w:rPr>
  </w:style>
  <w:style w:type="paragraph" w:customStyle="1" w:styleId="Normal10-02">
    <w:name w:val="Normal + 10 пт полужирный По центру Слева:  -02 см Справ..."/>
    <w:basedOn w:val="a1"/>
    <w:rsid w:val="00973FD3"/>
    <w:pPr>
      <w:spacing w:after="0" w:line="360" w:lineRule="auto"/>
      <w:ind w:left="-113" w:right="-113" w:firstLine="709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-021">
    <w:name w:val="Normal -02 см Справ...1"/>
    <w:basedOn w:val="Normal1"/>
    <w:rsid w:val="00973FD3"/>
    <w:pPr>
      <w:suppressAutoHyphens w:val="0"/>
      <w:ind w:left="-113" w:right="-113"/>
      <w:jc w:val="center"/>
    </w:pPr>
    <w:rPr>
      <w:b/>
      <w:bCs/>
      <w:lang w:eastAsia="ru-RU"/>
    </w:rPr>
  </w:style>
  <w:style w:type="paragraph" w:styleId="a">
    <w:name w:val="List Bullet"/>
    <w:basedOn w:val="a1"/>
    <w:rsid w:val="00973FD3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1"/>
    <w:rsid w:val="00973FD3"/>
    <w:pPr>
      <w:widowControl w:val="0"/>
      <w:autoSpaceDE w:val="0"/>
      <w:autoSpaceDN w:val="0"/>
      <w:adjustRightInd w:val="0"/>
      <w:spacing w:after="0" w:line="37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e">
    <w:name w:val="Strong"/>
    <w:uiPriority w:val="22"/>
    <w:qFormat/>
    <w:rsid w:val="00973FD3"/>
    <w:rPr>
      <w:b/>
      <w:bCs/>
    </w:rPr>
  </w:style>
  <w:style w:type="paragraph" w:customStyle="1" w:styleId="afff">
    <w:name w:val="Основа"/>
    <w:basedOn w:val="a1"/>
    <w:rsid w:val="00973FD3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0">
    <w:name w:val="Основной текст 31"/>
    <w:basedOn w:val="a1"/>
    <w:rsid w:val="00973FD3"/>
    <w:pPr>
      <w:suppressAutoHyphens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f0">
    <w:name w:val="Новый абзац"/>
    <w:basedOn w:val="a1"/>
    <w:link w:val="2c"/>
    <w:rsid w:val="00973FD3"/>
    <w:pPr>
      <w:spacing w:after="120" w:line="36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c">
    <w:name w:val="Новый абзац Знак2"/>
    <w:link w:val="afff0"/>
    <w:rsid w:val="00973FD3"/>
    <w:rPr>
      <w:rFonts w:ascii="Arial" w:eastAsia="Times New Roman" w:hAnsi="Arial" w:cs="Times New Roman"/>
      <w:sz w:val="24"/>
      <w:szCs w:val="20"/>
    </w:rPr>
  </w:style>
  <w:style w:type="character" w:customStyle="1" w:styleId="Normal">
    <w:name w:val="Normal Знак"/>
    <w:link w:val="Normal1"/>
    <w:rsid w:val="00973F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2">
    <w:name w:val="абзац 12"/>
    <w:basedOn w:val="a1"/>
    <w:rsid w:val="00973FD3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">
    <w:name w:val="Знак Знак Знак1 Знак Знак Знак Знак Знак Знак Знак Знак Знак Знак"/>
    <w:basedOn w:val="a1"/>
    <w:rsid w:val="00973FD3"/>
    <w:pPr>
      <w:spacing w:after="0" w:line="360" w:lineRule="auto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f">
    <w:name w:val="Знак1 Знак Знак Знак Знак Знак Знак Знак Знак Знак Знак Знак Знак Знак Знак Знак Знак Знак Знак Знак"/>
    <w:basedOn w:val="a1"/>
    <w:rsid w:val="00973FD3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92">
    <w:name w:val="Знак Знак9"/>
    <w:rsid w:val="00973FD3"/>
    <w:rPr>
      <w:bCs/>
      <w:spacing w:val="60"/>
      <w:kern w:val="32"/>
      <w:sz w:val="24"/>
      <w:szCs w:val="24"/>
      <w:lang w:val="ru-RU" w:eastAsia="ru-RU" w:bidi="ar-SA"/>
    </w:rPr>
  </w:style>
  <w:style w:type="character" w:customStyle="1" w:styleId="82">
    <w:name w:val="Знак Знак8"/>
    <w:rsid w:val="00973FD3"/>
    <w:rPr>
      <w:b/>
      <w:bCs/>
      <w:iCs/>
      <w:sz w:val="24"/>
      <w:szCs w:val="24"/>
      <w:lang w:val="ru-RU" w:eastAsia="ru-RU" w:bidi="ar-SA"/>
    </w:rPr>
  </w:style>
  <w:style w:type="character" w:customStyle="1" w:styleId="72">
    <w:name w:val="Знак Знак7"/>
    <w:rsid w:val="00973FD3"/>
    <w:rPr>
      <w:b/>
      <w:sz w:val="24"/>
      <w:szCs w:val="24"/>
      <w:lang w:val="ru-RU" w:eastAsia="ru-RU" w:bidi="ar-SA"/>
    </w:rPr>
  </w:style>
  <w:style w:type="paragraph" w:styleId="HTML">
    <w:name w:val="HTML Address"/>
    <w:basedOn w:val="a1"/>
    <w:link w:val="HTML0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2"/>
    <w:link w:val="HTML"/>
    <w:rsid w:val="00973F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ff1">
    <w:name w:val="Date"/>
    <w:basedOn w:val="a1"/>
    <w:next w:val="a1"/>
    <w:link w:val="afff2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Дата Знак"/>
    <w:basedOn w:val="a2"/>
    <w:link w:val="afff1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54">
    <w:name w:val="Знак Знак5"/>
    <w:rsid w:val="00973FD3"/>
    <w:rPr>
      <w:sz w:val="24"/>
      <w:szCs w:val="24"/>
      <w:lang w:val="ru-RU" w:eastAsia="ru-RU" w:bidi="ar-SA"/>
    </w:rPr>
  </w:style>
  <w:style w:type="character" w:customStyle="1" w:styleId="1f0">
    <w:name w:val="Название объекта Знак1"/>
    <w:rsid w:val="00973FD3"/>
    <w:rPr>
      <w:b/>
      <w:bCs/>
      <w:lang w:val="ru-RU" w:eastAsia="ru-RU" w:bidi="ar-SA"/>
    </w:rPr>
  </w:style>
  <w:style w:type="numbering" w:styleId="111111">
    <w:name w:val="Outline List 2"/>
    <w:basedOn w:val="a4"/>
    <w:rsid w:val="00973FD3"/>
    <w:pPr>
      <w:numPr>
        <w:numId w:val="14"/>
      </w:numPr>
    </w:pPr>
  </w:style>
  <w:style w:type="paragraph" w:styleId="afff3">
    <w:name w:val="table of figures"/>
    <w:basedOn w:val="a1"/>
    <w:next w:val="a1"/>
    <w:semiHidden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Стиль Название объекта + полужирный"/>
    <w:basedOn w:val="af5"/>
    <w:link w:val="afff5"/>
    <w:autoRedefine/>
    <w:rsid w:val="00973FD3"/>
    <w:pPr>
      <w:keepNext/>
      <w:spacing w:before="0" w:after="80" w:line="360" w:lineRule="auto"/>
      <w:ind w:firstLine="518"/>
      <w:jc w:val="both"/>
    </w:pPr>
    <w:rPr>
      <w:rFonts w:eastAsia="Times New Roman"/>
      <w:szCs w:val="20"/>
    </w:rPr>
  </w:style>
  <w:style w:type="character" w:customStyle="1" w:styleId="afff5">
    <w:name w:val="Стиль Название объекта + полужирный Знак"/>
    <w:link w:val="afff4"/>
    <w:rsid w:val="00973FD3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ff6">
    <w:name w:val="Основной шрифт"/>
    <w:rsid w:val="00973FD3"/>
  </w:style>
  <w:style w:type="paragraph" w:customStyle="1" w:styleId="afff7">
    <w:name w:val="содержимое таблицы"/>
    <w:basedOn w:val="23"/>
    <w:rsid w:val="00973FD3"/>
    <w:pPr>
      <w:widowControl/>
      <w:snapToGrid/>
      <w:spacing w:after="0" w:line="360" w:lineRule="auto"/>
      <w:ind w:left="0"/>
    </w:pPr>
    <w:rPr>
      <w:color w:val="auto"/>
      <w:sz w:val="22"/>
    </w:rPr>
  </w:style>
  <w:style w:type="paragraph" w:customStyle="1" w:styleId="1f1">
    <w:name w:val="Текст сноски1"/>
    <w:basedOn w:val="a1"/>
    <w:rsid w:val="00973FD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f8">
    <w:name w:val="Subtitle"/>
    <w:basedOn w:val="a1"/>
    <w:link w:val="afff9"/>
    <w:qFormat/>
    <w:rsid w:val="00973FD3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9">
    <w:name w:val="Подзаголовок Знак"/>
    <w:basedOn w:val="a2"/>
    <w:link w:val="afff8"/>
    <w:rsid w:val="00973FD3"/>
    <w:rPr>
      <w:rFonts w:ascii="Times New Roman" w:eastAsia="Times New Roman" w:hAnsi="Times New Roman" w:cs="Times New Roman"/>
      <w:sz w:val="24"/>
      <w:szCs w:val="20"/>
    </w:rPr>
  </w:style>
  <w:style w:type="paragraph" w:styleId="2d">
    <w:name w:val="List 2"/>
    <w:basedOn w:val="a1"/>
    <w:rsid w:val="00973FD3"/>
    <w:pPr>
      <w:spacing w:after="0" w:line="360" w:lineRule="auto"/>
      <w:ind w:left="566" w:hanging="28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">
    <w:name w:val="Стиль Основной текст с отступом 2 + полужирный курсив По центру ..."/>
    <w:basedOn w:val="23"/>
    <w:rsid w:val="00973FD3"/>
    <w:pPr>
      <w:keepNext/>
      <w:widowControl/>
      <w:tabs>
        <w:tab w:val="left" w:pos="-2127"/>
      </w:tabs>
      <w:autoSpaceDE w:val="0"/>
      <w:autoSpaceDN w:val="0"/>
      <w:adjustRightInd w:val="0"/>
      <w:snapToGrid/>
      <w:spacing w:before="120" w:after="0" w:line="360" w:lineRule="auto"/>
      <w:ind w:left="0" w:right="-28"/>
      <w:jc w:val="center"/>
    </w:pPr>
    <w:rPr>
      <w:b/>
      <w:bCs/>
      <w:i/>
      <w:iCs/>
      <w:color w:val="auto"/>
      <w:spacing w:val="10"/>
      <w:sz w:val="24"/>
    </w:rPr>
  </w:style>
  <w:style w:type="paragraph" w:customStyle="1" w:styleId="2f">
    <w:name w:val="Стиль Основной текст с отступом 2 + полужирный курсив Черный По ..."/>
    <w:basedOn w:val="23"/>
    <w:rsid w:val="00973FD3"/>
    <w:pPr>
      <w:keepNext/>
      <w:widowControl/>
      <w:tabs>
        <w:tab w:val="left" w:pos="-2127"/>
      </w:tabs>
      <w:suppressAutoHyphens/>
      <w:autoSpaceDE w:val="0"/>
      <w:autoSpaceDN w:val="0"/>
      <w:adjustRightInd w:val="0"/>
      <w:snapToGrid/>
      <w:spacing w:before="120" w:after="0" w:line="360" w:lineRule="auto"/>
      <w:ind w:left="0" w:right="-28"/>
      <w:jc w:val="center"/>
    </w:pPr>
    <w:rPr>
      <w:b/>
      <w:bCs/>
      <w:i/>
      <w:iCs/>
      <w:color w:val="000000"/>
      <w:spacing w:val="10"/>
      <w:sz w:val="24"/>
    </w:rPr>
  </w:style>
  <w:style w:type="paragraph" w:customStyle="1" w:styleId="210">
    <w:name w:val="Основной текст с отступом 21"/>
    <w:basedOn w:val="a1"/>
    <w:rsid w:val="00973FD3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xl32">
    <w:name w:val="xl32"/>
    <w:basedOn w:val="a1"/>
    <w:rsid w:val="00973FD3"/>
    <w:pPr>
      <w:spacing w:before="100" w:beforeAutospacing="1" w:after="100" w:afterAutospacing="1" w:line="360" w:lineRule="auto"/>
      <w:ind w:firstLine="709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1">
    <w:name w:val="Основной текст с отступом 31"/>
    <w:basedOn w:val="a1"/>
    <w:rsid w:val="00973FD3"/>
    <w:pPr>
      <w:widowControl w:val="0"/>
      <w:spacing w:after="0" w:line="360" w:lineRule="auto"/>
      <w:ind w:firstLine="3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11">
    <w:name w:val="Заголовок 21"/>
    <w:basedOn w:val="17"/>
    <w:next w:val="17"/>
    <w:rsid w:val="00973FD3"/>
    <w:pPr>
      <w:keepNext/>
      <w:widowControl w:val="0"/>
      <w:suppressAutoHyphens w:val="0"/>
      <w:snapToGrid/>
      <w:ind w:firstLine="851"/>
      <w:jc w:val="center"/>
    </w:pPr>
    <w:rPr>
      <w:b/>
      <w:snapToGrid w:val="0"/>
      <w:sz w:val="24"/>
      <w:lang w:eastAsia="ru-RU"/>
    </w:rPr>
  </w:style>
  <w:style w:type="character" w:styleId="afffa">
    <w:name w:val="annotation reference"/>
    <w:semiHidden/>
    <w:rsid w:val="00973FD3"/>
    <w:rPr>
      <w:sz w:val="16"/>
    </w:rPr>
  </w:style>
  <w:style w:type="paragraph" w:customStyle="1" w:styleId="BodyText21">
    <w:name w:val="Body Text 21"/>
    <w:basedOn w:val="a1"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2">
    <w:name w:val="Основной текст 21"/>
    <w:basedOn w:val="a1"/>
    <w:rsid w:val="00973FD3"/>
    <w:pPr>
      <w:widowControl w:val="0"/>
      <w:suppressAutoHyphens/>
      <w:spacing w:after="120" w:line="480" w:lineRule="auto"/>
      <w:ind w:firstLine="709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320">
    <w:name w:val="Основной текст 32"/>
    <w:basedOn w:val="a1"/>
    <w:rsid w:val="00973FD3"/>
    <w:pPr>
      <w:widowControl w:val="0"/>
      <w:suppressAutoHyphens/>
      <w:spacing w:after="120" w:line="360" w:lineRule="auto"/>
      <w:ind w:firstLine="709"/>
      <w:jc w:val="both"/>
    </w:pPr>
    <w:rPr>
      <w:rFonts w:ascii="Times New Roman" w:eastAsia="Arial Unicode MS" w:hAnsi="Times New Roman" w:cs="Times New Roman"/>
      <w:kern w:val="1"/>
      <w:sz w:val="16"/>
      <w:szCs w:val="16"/>
    </w:rPr>
  </w:style>
  <w:style w:type="paragraph" w:customStyle="1" w:styleId="afffb">
    <w:name w:val="Содержимое таблицы"/>
    <w:basedOn w:val="a1"/>
    <w:rsid w:val="00973FD3"/>
    <w:pPr>
      <w:widowControl w:val="0"/>
      <w:suppressLineNumbers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1f2">
    <w:name w:val="Название1"/>
    <w:basedOn w:val="a1"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TML1">
    <w:name w:val="HTML Preformatted"/>
    <w:basedOn w:val="a1"/>
    <w:link w:val="HTML2"/>
    <w:rsid w:val="00973F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firstLine="709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2">
    <w:name w:val="Стандартный HTML Знак"/>
    <w:basedOn w:val="a2"/>
    <w:link w:val="HTML1"/>
    <w:rsid w:val="00973FD3"/>
    <w:rPr>
      <w:rFonts w:ascii="Courier New" w:eastAsia="Times New Roman" w:hAnsi="Courier New" w:cs="Times New Roman"/>
      <w:sz w:val="20"/>
      <w:szCs w:val="20"/>
    </w:rPr>
  </w:style>
  <w:style w:type="paragraph" w:customStyle="1" w:styleId="p">
    <w:name w:val="p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0">
    <w:name w:val="Основной текст 33"/>
    <w:basedOn w:val="a1"/>
    <w:rsid w:val="00973FD3"/>
    <w:pPr>
      <w:widowControl w:val="0"/>
      <w:suppressAutoHyphens/>
      <w:spacing w:after="120" w:line="360" w:lineRule="auto"/>
      <w:ind w:firstLine="709"/>
      <w:jc w:val="both"/>
    </w:pPr>
    <w:rPr>
      <w:rFonts w:ascii="Times New Roman" w:eastAsia="Lucida Sans Unicode" w:hAnsi="Times New Roman" w:cs="Tahoma"/>
      <w:color w:val="000000"/>
      <w:sz w:val="16"/>
      <w:szCs w:val="16"/>
      <w:lang w:val="en-US" w:eastAsia="en-US" w:bidi="en-US"/>
    </w:rPr>
  </w:style>
  <w:style w:type="paragraph" w:customStyle="1" w:styleId="afffc">
    <w:name w:val="Заголовок"/>
    <w:basedOn w:val="a1"/>
    <w:next w:val="afff8"/>
    <w:rsid w:val="00973FD3"/>
    <w:pPr>
      <w:keepNext/>
      <w:widowControl w:val="0"/>
      <w:suppressAutoHyphens/>
      <w:spacing w:before="240" w:after="120" w:line="360" w:lineRule="auto"/>
      <w:ind w:firstLine="709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1"/>
    <w:rsid w:val="00973FD3"/>
    <w:pPr>
      <w:spacing w:after="160" w:line="240" w:lineRule="exact"/>
      <w:ind w:firstLine="709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2f0">
    <w:name w:val="Текст2"/>
    <w:basedOn w:val="a1"/>
    <w:rsid w:val="00973FD3"/>
    <w:pPr>
      <w:widowControl w:val="0"/>
      <w:suppressAutoHyphens/>
      <w:spacing w:after="0" w:line="360" w:lineRule="auto"/>
      <w:ind w:firstLine="709"/>
      <w:jc w:val="both"/>
    </w:pPr>
    <w:rPr>
      <w:rFonts w:ascii="Courier New" w:eastAsia="Lucida Sans Unicode" w:hAnsi="Courier New" w:cs="Courier New"/>
      <w:color w:val="000000"/>
      <w:sz w:val="20"/>
      <w:szCs w:val="20"/>
      <w:lang w:val="en-US" w:eastAsia="en-US" w:bidi="en-US"/>
    </w:rPr>
  </w:style>
  <w:style w:type="paragraph" w:styleId="afffd">
    <w:name w:val="Block Text"/>
    <w:basedOn w:val="a1"/>
    <w:rsid w:val="00973FD3"/>
    <w:pPr>
      <w:widowControl w:val="0"/>
      <w:spacing w:after="0" w:line="360" w:lineRule="auto"/>
      <w:ind w:left="-57" w:right="-57" w:firstLine="709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f1">
    <w:name w:val="Обычный2"/>
    <w:rsid w:val="00973FD3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</w:rPr>
  </w:style>
  <w:style w:type="character" w:customStyle="1" w:styleId="213">
    <w:name w:val="Основной текст с отступом 2 Знак1"/>
    <w:rsid w:val="00973FD3"/>
    <w:rPr>
      <w:sz w:val="24"/>
      <w:szCs w:val="24"/>
      <w:lang w:val="ru-RU" w:eastAsia="ru-RU" w:bidi="ar-SA"/>
    </w:rPr>
  </w:style>
  <w:style w:type="character" w:customStyle="1" w:styleId="Titul">
    <w:name w:val="Titul Знак"/>
    <w:aliases w:val="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,Верхний колонтитул12 Знак"/>
    <w:basedOn w:val="a2"/>
    <w:rsid w:val="00973FD3"/>
  </w:style>
  <w:style w:type="character" w:customStyle="1" w:styleId="214">
    <w:name w:val="Заголовок 2 Знак1"/>
    <w:rsid w:val="00973FD3"/>
    <w:rPr>
      <w:b/>
      <w:bCs/>
      <w:iCs/>
      <w:sz w:val="24"/>
      <w:szCs w:val="24"/>
      <w:lang w:val="ru-RU" w:eastAsia="ru-RU" w:bidi="ar-SA"/>
    </w:rPr>
  </w:style>
  <w:style w:type="character" w:customStyle="1" w:styleId="312">
    <w:name w:val="Заголовок 3 Знак1"/>
    <w:rsid w:val="00973FD3"/>
    <w:rPr>
      <w:b/>
      <w:sz w:val="24"/>
      <w:szCs w:val="24"/>
    </w:rPr>
  </w:style>
  <w:style w:type="character" w:customStyle="1" w:styleId="410">
    <w:name w:val="Заголовок 4 Знак1"/>
    <w:rsid w:val="00973FD3"/>
    <w:rPr>
      <w:b/>
      <w:sz w:val="24"/>
      <w:szCs w:val="24"/>
    </w:rPr>
  </w:style>
  <w:style w:type="character" w:customStyle="1" w:styleId="510">
    <w:name w:val="Заголовок 5 Знак1"/>
    <w:rsid w:val="00973FD3"/>
    <w:rPr>
      <w:b/>
      <w:i/>
      <w:sz w:val="24"/>
      <w:szCs w:val="24"/>
      <w:lang w:val="ru-RU" w:eastAsia="ru-RU" w:bidi="ar-SA"/>
    </w:rPr>
  </w:style>
  <w:style w:type="paragraph" w:customStyle="1" w:styleId="2120">
    <w:name w:val="Основной текст с отступом 212"/>
    <w:basedOn w:val="a1"/>
    <w:rsid w:val="00973FD3"/>
    <w:pPr>
      <w:widowControl w:val="0"/>
      <w:suppressAutoHyphens/>
      <w:spacing w:after="0" w:line="360" w:lineRule="auto"/>
      <w:ind w:firstLine="360"/>
      <w:jc w:val="both"/>
    </w:pPr>
    <w:rPr>
      <w:rFonts w:ascii="Times New Roman" w:eastAsia="Arial Unicode MS" w:hAnsi="Times New Roman" w:cs="Times New Roman"/>
      <w:kern w:val="1"/>
      <w:sz w:val="28"/>
      <w:szCs w:val="28"/>
    </w:rPr>
  </w:style>
  <w:style w:type="paragraph" w:customStyle="1" w:styleId="3a">
    <w:name w:val="Обычный3"/>
    <w:rsid w:val="00973FD3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</w:rPr>
  </w:style>
  <w:style w:type="paragraph" w:customStyle="1" w:styleId="afffe">
    <w:name w:val="Стр. &lt;№&gt; из &lt;всего&gt;"/>
    <w:rsid w:val="00973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">
    <w:name w:val="endnote text"/>
    <w:basedOn w:val="a1"/>
    <w:link w:val="affff0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affff0">
    <w:name w:val="Текст концевой сноски Знак"/>
    <w:basedOn w:val="a2"/>
    <w:link w:val="affff"/>
    <w:rsid w:val="00973FD3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WW8Num29z0">
    <w:name w:val="WW8Num29z0"/>
    <w:rsid w:val="00973FD3"/>
    <w:rPr>
      <w:rFonts w:ascii="Symbol" w:hAnsi="Symbol" w:cs="StarSymbol"/>
      <w:sz w:val="18"/>
      <w:szCs w:val="18"/>
    </w:rPr>
  </w:style>
  <w:style w:type="paragraph" w:customStyle="1" w:styleId="2110">
    <w:name w:val="Основной текст с отступом 211"/>
    <w:basedOn w:val="a1"/>
    <w:rsid w:val="00973FD3"/>
    <w:pPr>
      <w:widowControl w:val="0"/>
      <w:suppressAutoHyphens/>
      <w:spacing w:after="0" w:line="360" w:lineRule="auto"/>
      <w:ind w:firstLine="360"/>
      <w:jc w:val="both"/>
    </w:pPr>
    <w:rPr>
      <w:rFonts w:ascii="Times New Roman" w:eastAsia="Arial Unicode MS" w:hAnsi="Times New Roman" w:cs="Times New Roman"/>
      <w:kern w:val="1"/>
      <w:sz w:val="28"/>
      <w:szCs w:val="28"/>
    </w:rPr>
  </w:style>
  <w:style w:type="paragraph" w:customStyle="1" w:styleId="1f3">
    <w:name w:val="Дата1"/>
    <w:basedOn w:val="a1"/>
    <w:next w:val="a1"/>
    <w:semiHidden/>
    <w:unhideWhenUsed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0">
    <w:name w:val="Знак Знак19"/>
    <w:semiHidden/>
    <w:rsid w:val="00973FD3"/>
    <w:rPr>
      <w:bCs/>
      <w:spacing w:val="60"/>
      <w:kern w:val="32"/>
      <w:sz w:val="24"/>
      <w:szCs w:val="24"/>
      <w:lang w:val="ru-RU" w:eastAsia="ru-RU" w:bidi="ar-SA"/>
    </w:rPr>
  </w:style>
  <w:style w:type="paragraph" w:customStyle="1" w:styleId="affff1">
    <w:name w:val="Таблица"/>
    <w:basedOn w:val="a1"/>
    <w:link w:val="affff2"/>
    <w:unhideWhenUsed/>
    <w:qFormat/>
    <w:rsid w:val="00973FD3"/>
    <w:pPr>
      <w:keepLines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1"/>
    <w:next w:val="ConsPlusNormal"/>
    <w:rsid w:val="00973FD3"/>
    <w:pPr>
      <w:widowControl w:val="0"/>
      <w:suppressAutoHyphens/>
      <w:autoSpaceDE w:val="0"/>
      <w:spacing w:after="0" w:line="360" w:lineRule="auto"/>
      <w:ind w:firstLine="709"/>
      <w:jc w:val="both"/>
    </w:pPr>
    <w:rPr>
      <w:rFonts w:ascii="Courier New" w:eastAsia="Courier New" w:hAnsi="Courier New" w:cs="Times New Roman"/>
      <w:kern w:val="1"/>
      <w:sz w:val="20"/>
      <w:szCs w:val="20"/>
      <w:lang w:eastAsia="ar-SA"/>
    </w:rPr>
  </w:style>
  <w:style w:type="paragraph" w:customStyle="1" w:styleId="55">
    <w:name w:val="Заголовок 5 мой"/>
    <w:basedOn w:val="42"/>
    <w:rsid w:val="00973FD3"/>
    <w:pPr>
      <w:tabs>
        <w:tab w:val="clear" w:pos="1986"/>
      </w:tabs>
    </w:pPr>
  </w:style>
  <w:style w:type="paragraph" w:customStyle="1" w:styleId="1f4">
    <w:name w:val="Заголовок 1 мой"/>
    <w:basedOn w:val="a1"/>
    <w:rsid w:val="00973FD3"/>
    <w:pPr>
      <w:keepNext/>
      <w:suppressAutoHyphens/>
      <w:spacing w:after="0" w:line="360" w:lineRule="auto"/>
      <w:ind w:left="567" w:right="567" w:firstLine="709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f2">
    <w:name w:val="Заголовок 2 мой"/>
    <w:basedOn w:val="a1"/>
    <w:rsid w:val="00973FD3"/>
    <w:pPr>
      <w:keepNext/>
      <w:pageBreakBefore/>
      <w:tabs>
        <w:tab w:val="left" w:pos="1134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3b">
    <w:name w:val="Заголовок 3 мой"/>
    <w:basedOn w:val="a1"/>
    <w:rsid w:val="00973FD3"/>
    <w:pPr>
      <w:keepNext/>
      <w:tabs>
        <w:tab w:val="num" w:pos="2127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42">
    <w:name w:val="Заголовок 4 мой"/>
    <w:basedOn w:val="3"/>
    <w:rsid w:val="00973FD3"/>
    <w:pPr>
      <w:keepLines w:val="0"/>
      <w:numPr>
        <w:ilvl w:val="0"/>
        <w:numId w:val="0"/>
      </w:numPr>
      <w:tabs>
        <w:tab w:val="left" w:pos="1701"/>
        <w:tab w:val="num" w:pos="1986"/>
      </w:tabs>
      <w:suppressAutoHyphens/>
      <w:spacing w:before="0"/>
      <w:ind w:firstLine="709"/>
    </w:pPr>
    <w:rPr>
      <w:bCs w:val="0"/>
      <w:i w:val="0"/>
      <w:szCs w:val="24"/>
    </w:rPr>
  </w:style>
  <w:style w:type="paragraph" w:customStyle="1" w:styleId="2f3">
    <w:name w:val="Текст сноски2"/>
    <w:basedOn w:val="a1"/>
    <w:rsid w:val="00973FD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20">
    <w:name w:val="Основной текст с отступом 22"/>
    <w:basedOn w:val="a1"/>
    <w:rsid w:val="00973FD3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21">
    <w:name w:val="Основной текст с отступом 32"/>
    <w:basedOn w:val="a1"/>
    <w:rsid w:val="00973FD3"/>
    <w:pPr>
      <w:widowControl w:val="0"/>
      <w:spacing w:after="0" w:line="360" w:lineRule="auto"/>
      <w:ind w:firstLine="3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21">
    <w:name w:val="Заголовок 22"/>
    <w:basedOn w:val="3a"/>
    <w:next w:val="3a"/>
    <w:rsid w:val="00973FD3"/>
    <w:pPr>
      <w:keepNext/>
      <w:ind w:firstLine="851"/>
      <w:jc w:val="center"/>
    </w:pPr>
    <w:rPr>
      <w:rFonts w:ascii="Times New Roman" w:hAnsi="Times New Roman"/>
      <w:b/>
      <w:sz w:val="24"/>
    </w:rPr>
  </w:style>
  <w:style w:type="paragraph" w:customStyle="1" w:styleId="WW-">
    <w:name w:val="WW-????????"/>
    <w:basedOn w:val="aff5"/>
    <w:rsid w:val="00973FD3"/>
    <w:pPr>
      <w:spacing w:after="0"/>
      <w:ind w:left="0" w:firstLine="680"/>
    </w:pPr>
    <w:rPr>
      <w:rFonts w:eastAsia="Arial Unicode MS"/>
      <w:kern w:val="1"/>
      <w:sz w:val="28"/>
      <w:szCs w:val="24"/>
      <w:lang w:eastAsia="ru-RU"/>
    </w:rPr>
  </w:style>
  <w:style w:type="paragraph" w:customStyle="1" w:styleId="Ieinoie">
    <w:name w:val="Ieino?ie"/>
    <w:basedOn w:val="a1"/>
    <w:rsid w:val="00973FD3"/>
    <w:pPr>
      <w:spacing w:after="0" w:line="360" w:lineRule="auto"/>
      <w:ind w:firstLine="709"/>
      <w:jc w:val="center"/>
    </w:pPr>
    <w:rPr>
      <w:rFonts w:ascii="AGGal" w:eastAsia="Times New Roman" w:hAnsi="AGGal" w:cs="Times New Roman"/>
      <w:szCs w:val="20"/>
    </w:rPr>
  </w:style>
  <w:style w:type="paragraph" w:customStyle="1" w:styleId="43">
    <w:name w:val="Обычный4"/>
    <w:rsid w:val="00973FD3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ConsNonformat">
    <w:name w:val="ConsNonformat"/>
    <w:rsid w:val="00973F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0">
    <w:name w:val="Основной текст 0"/>
    <w:aliases w:val="95 ПК,А. Основной текст 0"/>
    <w:basedOn w:val="a1"/>
    <w:link w:val="00"/>
    <w:rsid w:val="00973FD3"/>
    <w:pPr>
      <w:spacing w:after="0" w:line="36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lang w:eastAsia="en-US"/>
    </w:rPr>
  </w:style>
  <w:style w:type="character" w:customStyle="1" w:styleId="00">
    <w:name w:val="Основной текст 0 Знак"/>
    <w:aliases w:val="95 ПК Знак,А. Основной текст 0 Знак"/>
    <w:link w:val="0"/>
    <w:rsid w:val="00973FD3"/>
    <w:rPr>
      <w:rFonts w:ascii="Times New Roman" w:eastAsia="Calibri" w:hAnsi="Times New Roman" w:cs="Times New Roman"/>
      <w:color w:val="000000"/>
      <w:kern w:val="24"/>
      <w:sz w:val="24"/>
      <w:lang w:eastAsia="en-US"/>
    </w:rPr>
  </w:style>
  <w:style w:type="paragraph" w:customStyle="1" w:styleId="FR5">
    <w:name w:val="FR5"/>
    <w:rsid w:val="00973FD3"/>
    <w:pPr>
      <w:widowControl w:val="0"/>
      <w:overflowPunct w:val="0"/>
      <w:autoSpaceDE w:val="0"/>
      <w:autoSpaceDN w:val="0"/>
      <w:adjustRightInd w:val="0"/>
      <w:spacing w:before="120" w:after="0" w:line="240" w:lineRule="auto"/>
      <w:jc w:val="right"/>
      <w:textAlignment w:val="baseline"/>
    </w:pPr>
    <w:rPr>
      <w:rFonts w:ascii="Arial" w:eastAsia="Times New Roman" w:hAnsi="Arial" w:cs="Times New Roman"/>
      <w:sz w:val="16"/>
      <w:szCs w:val="20"/>
    </w:rPr>
  </w:style>
  <w:style w:type="paragraph" w:customStyle="1" w:styleId="affff3">
    <w:name w:val="ТАБЛИЦЫ ЗАГОЛОВОК"/>
    <w:basedOn w:val="a1"/>
    <w:rsid w:val="00973FD3"/>
    <w:pPr>
      <w:widowControl w:val="0"/>
      <w:autoSpaceDE w:val="0"/>
      <w:autoSpaceDN w:val="0"/>
      <w:spacing w:before="120" w:after="120" w:line="360" w:lineRule="auto"/>
      <w:ind w:firstLine="709"/>
      <w:jc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affff4">
    <w:name w:val="ТАБЛИЦФ ТЕКСТ"/>
    <w:basedOn w:val="a1"/>
    <w:rsid w:val="00973FD3"/>
    <w:pPr>
      <w:widowControl w:val="0"/>
      <w:autoSpaceDE w:val="0"/>
      <w:autoSpaceDN w:val="0"/>
      <w:spacing w:before="80" w:after="40" w:line="360" w:lineRule="auto"/>
      <w:ind w:firstLine="709"/>
      <w:jc w:val="both"/>
    </w:pPr>
    <w:rPr>
      <w:rFonts w:ascii="Arial Narrow" w:eastAsia="Times New Roman" w:hAnsi="Arial Narrow" w:cs="Arial Narrow"/>
      <w:color w:val="000000"/>
    </w:rPr>
  </w:style>
  <w:style w:type="paragraph" w:customStyle="1" w:styleId="1f5">
    <w:name w:val="Без интервала1"/>
    <w:rsid w:val="00973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Текст в заданном формате"/>
    <w:basedOn w:val="a1"/>
    <w:rsid w:val="00973FD3"/>
    <w:pPr>
      <w:widowControl w:val="0"/>
      <w:suppressAutoHyphens/>
      <w:spacing w:after="0" w:line="360" w:lineRule="auto"/>
      <w:ind w:firstLine="709"/>
      <w:jc w:val="both"/>
    </w:pPr>
    <w:rPr>
      <w:rFonts w:ascii="Courier New" w:eastAsia="Courier New" w:hAnsi="Courier New" w:cs="Courier New"/>
      <w:color w:val="000000"/>
      <w:sz w:val="20"/>
      <w:szCs w:val="20"/>
      <w:lang w:val="en-US" w:eastAsia="en-US" w:bidi="en-US"/>
    </w:rPr>
  </w:style>
  <w:style w:type="character" w:customStyle="1" w:styleId="WW8Num61z2">
    <w:name w:val="WW8Num61z2"/>
    <w:rsid w:val="00973FD3"/>
    <w:rPr>
      <w:rFonts w:ascii="Wingdings" w:hAnsi="Wingdings"/>
    </w:rPr>
  </w:style>
  <w:style w:type="paragraph" w:customStyle="1" w:styleId="1f6">
    <w:name w:val="Заголовок оглавления1"/>
    <w:basedOn w:val="1"/>
    <w:next w:val="a1"/>
    <w:semiHidden/>
    <w:unhideWhenUsed/>
    <w:qFormat/>
    <w:rsid w:val="00973FD3"/>
    <w:pPr>
      <w:numPr>
        <w:numId w:val="0"/>
      </w:numPr>
      <w:spacing w:after="0" w:line="276" w:lineRule="auto"/>
      <w:ind w:firstLine="709"/>
      <w:outlineLvl w:val="9"/>
    </w:pPr>
    <w:rPr>
      <w:rFonts w:ascii="Cambria" w:hAnsi="Cambria"/>
      <w:color w:val="365F91"/>
      <w:sz w:val="28"/>
      <w:lang w:eastAsia="en-US"/>
    </w:rPr>
  </w:style>
  <w:style w:type="paragraph" w:customStyle="1" w:styleId="1f7">
    <w:name w:val="Основной текст1"/>
    <w:rsid w:val="00973F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8">
    <w:name w:val="Знак Знак1 Знак Знак Знак Знак Знак Знак Знак"/>
    <w:basedOn w:val="a1"/>
    <w:rsid w:val="00973FD3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130">
    <w:name w:val="Основной текст13"/>
    <w:basedOn w:val="a1"/>
    <w:rsid w:val="00973FD3"/>
    <w:pPr>
      <w:shd w:val="clear" w:color="auto" w:fill="FFFFFF"/>
      <w:spacing w:after="0" w:line="274" w:lineRule="exact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paragraph" w:customStyle="1" w:styleId="formattext">
    <w:name w:val="formattext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73">
    <w:name w:val="Основной текст7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3">
    <w:name w:val="Основной текст8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0">
    <w:name w:val="Основной текст10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ff2">
    <w:name w:val="Таблица Знак"/>
    <w:link w:val="affff1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6">
    <w:name w:val="Основной текст + Полужирный"/>
    <w:rsid w:val="00973F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1f9">
    <w:name w:val="Заголовок_1"/>
    <w:basedOn w:val="4"/>
    <w:link w:val="1fa"/>
    <w:qFormat/>
    <w:rsid w:val="00973FD3"/>
    <w:pPr>
      <w:numPr>
        <w:ilvl w:val="0"/>
        <w:numId w:val="0"/>
      </w:numPr>
      <w:spacing w:after="120"/>
      <w:ind w:firstLine="680"/>
      <w:outlineLvl w:val="0"/>
    </w:pPr>
    <w:rPr>
      <w:rFonts w:ascii="Times New Roman" w:eastAsia="Calibri" w:hAnsi="Times New Roman"/>
      <w:i w:val="0"/>
      <w:iCs w:val="0"/>
      <w:smallCaps/>
      <w:color w:val="auto"/>
      <w:szCs w:val="24"/>
    </w:rPr>
  </w:style>
  <w:style w:type="character" w:customStyle="1" w:styleId="1fa">
    <w:name w:val="Заголовок_1 Знак"/>
    <w:link w:val="1f9"/>
    <w:rsid w:val="00973FD3"/>
    <w:rPr>
      <w:rFonts w:ascii="Times New Roman" w:eastAsia="Calibri" w:hAnsi="Times New Roman" w:cs="Times New Roman"/>
      <w:b/>
      <w:bCs/>
      <w:smallCaps/>
      <w:sz w:val="24"/>
      <w:szCs w:val="24"/>
    </w:rPr>
  </w:style>
  <w:style w:type="paragraph" w:customStyle="1" w:styleId="2f4">
    <w:name w:val="Заголовок_2"/>
    <w:basedOn w:val="a1"/>
    <w:link w:val="2f5"/>
    <w:qFormat/>
    <w:rsid w:val="00973FD3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  <w:b/>
      <w:bCs/>
      <w:smallCaps/>
      <w:sz w:val="24"/>
      <w:szCs w:val="28"/>
    </w:rPr>
  </w:style>
  <w:style w:type="character" w:customStyle="1" w:styleId="2f5">
    <w:name w:val="Заголовок_2 Знак"/>
    <w:link w:val="2f4"/>
    <w:rsid w:val="00973FD3"/>
    <w:rPr>
      <w:rFonts w:ascii="Times New Roman" w:eastAsia="Times New Roman" w:hAnsi="Times New Roman" w:cs="Times New Roman"/>
      <w:b/>
      <w:bCs/>
      <w:smallCaps/>
      <w:sz w:val="24"/>
      <w:szCs w:val="28"/>
    </w:rPr>
  </w:style>
  <w:style w:type="paragraph" w:customStyle="1" w:styleId="ArNar">
    <w:name w:val="Обычный ArNar"/>
    <w:basedOn w:val="a1"/>
    <w:link w:val="ArNar0"/>
    <w:rsid w:val="00973FD3"/>
    <w:pPr>
      <w:spacing w:after="0" w:line="360" w:lineRule="auto"/>
      <w:ind w:firstLine="709"/>
      <w:jc w:val="both"/>
    </w:pPr>
    <w:rPr>
      <w:rFonts w:ascii="Arial Narrow" w:eastAsia="Times New Roman" w:hAnsi="Arial Narrow" w:cs="Times New Roman"/>
      <w:color w:val="000000"/>
      <w:szCs w:val="20"/>
    </w:rPr>
  </w:style>
  <w:style w:type="paragraph" w:customStyle="1" w:styleId="a0">
    <w:name w:val="Перечисление + инт"/>
    <w:basedOn w:val="a1"/>
    <w:rsid w:val="00973FD3"/>
    <w:pPr>
      <w:numPr>
        <w:numId w:val="15"/>
      </w:numPr>
      <w:spacing w:before="60" w:after="60" w:line="360" w:lineRule="auto"/>
      <w:jc w:val="both"/>
    </w:pPr>
    <w:rPr>
      <w:rFonts w:ascii="Arial Narrow" w:eastAsia="Times New Roman" w:hAnsi="Arial Narrow" w:cs="Times New Roman"/>
      <w:snapToGrid w:val="0"/>
      <w:color w:val="000000"/>
      <w:szCs w:val="20"/>
    </w:rPr>
  </w:style>
  <w:style w:type="paragraph" w:customStyle="1" w:styleId="2f6">
    <w:name w:val="Текст с интервалом 2"/>
    <w:basedOn w:val="ArNar"/>
    <w:rsid w:val="00973FD3"/>
    <w:pPr>
      <w:spacing w:before="60"/>
    </w:pPr>
  </w:style>
  <w:style w:type="paragraph" w:customStyle="1" w:styleId="affff7">
    <w:name w:val="Текст с интервалом"/>
    <w:basedOn w:val="ArNar"/>
    <w:next w:val="ArNar"/>
    <w:rsid w:val="00973FD3"/>
    <w:pPr>
      <w:spacing w:before="60" w:after="60"/>
    </w:pPr>
  </w:style>
  <w:style w:type="character" w:customStyle="1" w:styleId="ArNar0">
    <w:name w:val="Обычный ArNar Знак"/>
    <w:link w:val="ArNar"/>
    <w:rsid w:val="00973FD3"/>
    <w:rPr>
      <w:rFonts w:ascii="Arial Narrow" w:eastAsia="Times New Roman" w:hAnsi="Arial Narrow" w:cs="Times New Roman"/>
      <w:color w:val="000000"/>
      <w:szCs w:val="20"/>
    </w:rPr>
  </w:style>
  <w:style w:type="paragraph" w:styleId="affff8">
    <w:name w:val="List"/>
    <w:basedOn w:val="a1"/>
    <w:rsid w:val="00973FD3"/>
    <w:pPr>
      <w:spacing w:after="0" w:line="360" w:lineRule="auto"/>
      <w:ind w:left="283" w:hanging="283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4">
    <w:name w:val="Основной текст (4)_"/>
    <w:link w:val="45"/>
    <w:uiPriority w:val="99"/>
    <w:rsid w:val="00973FD3"/>
    <w:rPr>
      <w:b/>
      <w:bCs/>
      <w:sz w:val="19"/>
      <w:szCs w:val="19"/>
      <w:shd w:val="clear" w:color="auto" w:fill="FFFFFF"/>
    </w:rPr>
  </w:style>
  <w:style w:type="character" w:customStyle="1" w:styleId="48">
    <w:name w:val="Основной текст (4) + 8"/>
    <w:aliases w:val="5 pt2"/>
    <w:uiPriority w:val="99"/>
    <w:rsid w:val="00973FD3"/>
    <w:rPr>
      <w:b/>
      <w:bCs/>
      <w:sz w:val="17"/>
      <w:szCs w:val="17"/>
      <w:shd w:val="clear" w:color="auto" w:fill="FFFFFF"/>
    </w:rPr>
  </w:style>
  <w:style w:type="paragraph" w:customStyle="1" w:styleId="45">
    <w:name w:val="Основной текст (4)"/>
    <w:basedOn w:val="a1"/>
    <w:link w:val="44"/>
    <w:uiPriority w:val="99"/>
    <w:rsid w:val="00973FD3"/>
    <w:pPr>
      <w:shd w:val="clear" w:color="auto" w:fill="FFFFFF"/>
      <w:spacing w:after="240" w:line="240" w:lineRule="atLeast"/>
    </w:pPr>
    <w:rPr>
      <w:b/>
      <w:bCs/>
      <w:sz w:val="19"/>
      <w:szCs w:val="19"/>
    </w:rPr>
  </w:style>
  <w:style w:type="character" w:styleId="affff9">
    <w:name w:val="endnote reference"/>
    <w:semiHidden/>
    <w:unhideWhenUsed/>
    <w:rsid w:val="00973FD3"/>
    <w:rPr>
      <w:vertAlign w:val="superscript"/>
    </w:rPr>
  </w:style>
  <w:style w:type="character" w:customStyle="1" w:styleId="WW8Num7z0">
    <w:name w:val="WW8Num7z0"/>
    <w:rsid w:val="00973FD3"/>
    <w:rPr>
      <w:rFonts w:ascii="SchoolBook" w:hAnsi="SchoolBook"/>
    </w:rPr>
  </w:style>
  <w:style w:type="character" w:customStyle="1" w:styleId="WW8Num15z0">
    <w:name w:val="WW8Num15z0"/>
    <w:rsid w:val="00973FD3"/>
    <w:rPr>
      <w:rFonts w:ascii="SchoolBook" w:hAnsi="SchoolBook"/>
      <w:b w:val="0"/>
      <w:i w:val="0"/>
      <w:spacing w:val="20"/>
      <w:position w:val="0"/>
      <w:sz w:val="24"/>
      <w:vertAlign w:val="baseline"/>
    </w:rPr>
  </w:style>
  <w:style w:type="character" w:customStyle="1" w:styleId="WW8Num17z0">
    <w:name w:val="WW8Num17z0"/>
    <w:rsid w:val="00973FD3"/>
    <w:rPr>
      <w:rFonts w:ascii="SchoolBook" w:hAnsi="SchoolBook"/>
    </w:rPr>
  </w:style>
  <w:style w:type="character" w:customStyle="1" w:styleId="WW8Num22z0">
    <w:name w:val="WW8Num22z0"/>
    <w:rsid w:val="00973FD3"/>
    <w:rPr>
      <w:rFonts w:ascii="SchoolBook" w:hAnsi="SchoolBook"/>
      <w:sz w:val="24"/>
    </w:rPr>
  </w:style>
  <w:style w:type="character" w:customStyle="1" w:styleId="1fb">
    <w:name w:val="Основной шрифт абзаца1"/>
    <w:rsid w:val="00973FD3"/>
  </w:style>
  <w:style w:type="character" w:customStyle="1" w:styleId="affffa">
    <w:name w:val="Символы концевой сноски"/>
    <w:rsid w:val="00973FD3"/>
    <w:rPr>
      <w:vertAlign w:val="superscript"/>
    </w:rPr>
  </w:style>
  <w:style w:type="character" w:customStyle="1" w:styleId="WW8Num25z0">
    <w:name w:val="WW8Num25z0"/>
    <w:rsid w:val="00973FD3"/>
    <w:rPr>
      <w:color w:val="auto"/>
    </w:rPr>
  </w:style>
  <w:style w:type="character" w:customStyle="1" w:styleId="WW8Num26z0">
    <w:name w:val="WW8Num26z0"/>
    <w:rsid w:val="00973FD3"/>
    <w:rPr>
      <w:color w:val="auto"/>
    </w:rPr>
  </w:style>
  <w:style w:type="character" w:customStyle="1" w:styleId="affffb">
    <w:name w:val="Символ сноски"/>
    <w:rsid w:val="00973FD3"/>
    <w:rPr>
      <w:vertAlign w:val="superscript"/>
    </w:rPr>
  </w:style>
  <w:style w:type="character" w:customStyle="1" w:styleId="2f7">
    <w:name w:val="Основной шрифт абзаца2"/>
    <w:rsid w:val="00973FD3"/>
  </w:style>
  <w:style w:type="paragraph" w:customStyle="1" w:styleId="1fc">
    <w:name w:val="Указатель1"/>
    <w:basedOn w:val="a1"/>
    <w:rsid w:val="00973FD3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6">
    <w:name w:val="Обычный5"/>
    <w:rsid w:val="00973FD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fd">
    <w:name w:val="Основной текст1"/>
    <w:basedOn w:val="56"/>
    <w:rsid w:val="00973FD3"/>
    <w:pPr>
      <w:widowControl/>
      <w:jc w:val="center"/>
    </w:pPr>
  </w:style>
  <w:style w:type="paragraph" w:customStyle="1" w:styleId="affffc">
    <w:name w:val="Заголовок таблицы"/>
    <w:basedOn w:val="afffb"/>
    <w:rsid w:val="00973FD3"/>
    <w:pPr>
      <w:widowControl/>
      <w:suppressAutoHyphens w:val="0"/>
      <w:spacing w:line="240" w:lineRule="auto"/>
      <w:ind w:firstLine="0"/>
      <w:jc w:val="center"/>
    </w:pPr>
    <w:rPr>
      <w:rFonts w:eastAsia="Times New Roman"/>
      <w:b/>
      <w:bCs/>
      <w:kern w:val="0"/>
      <w:sz w:val="20"/>
      <w:szCs w:val="20"/>
      <w:lang w:eastAsia="ar-SA"/>
    </w:rPr>
  </w:style>
  <w:style w:type="paragraph" w:customStyle="1" w:styleId="affffd">
    <w:name w:val="Содержимое врезки"/>
    <w:basedOn w:val="aa"/>
    <w:rsid w:val="00973FD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Twordaddfieldheads">
    <w:name w:val="Tword_add_field_heads"/>
    <w:basedOn w:val="a1"/>
    <w:rsid w:val="00C35814"/>
    <w:pPr>
      <w:widowControl w:val="0"/>
      <w:suppressAutoHyphens/>
      <w:adjustRightInd w:val="0"/>
      <w:spacing w:after="0" w:line="240" w:lineRule="auto"/>
      <w:jc w:val="center"/>
      <w:textAlignment w:val="baseline"/>
    </w:pPr>
    <w:rPr>
      <w:rFonts w:ascii="ISOCPEUR" w:eastAsia="Times New Roman" w:hAnsi="ISOCPEUR" w:cs="ISOCPEUR"/>
      <w:i/>
      <w:iCs/>
      <w:lang w:eastAsia="ar-SA"/>
    </w:rPr>
  </w:style>
  <w:style w:type="paragraph" w:customStyle="1" w:styleId="Twordizme">
    <w:name w:val="Tword_izme"/>
    <w:basedOn w:val="a1"/>
    <w:link w:val="TwordizmeChar"/>
    <w:rsid w:val="00C35814"/>
    <w:pPr>
      <w:suppressAutoHyphens/>
      <w:spacing w:after="0" w:line="240" w:lineRule="auto"/>
      <w:jc w:val="center"/>
    </w:pPr>
    <w:rPr>
      <w:rFonts w:ascii="ISOCPEUR" w:eastAsia="Times New Roman" w:hAnsi="ISOCPEUR" w:cs="Times New Roman"/>
      <w:i/>
      <w:iCs/>
      <w:sz w:val="24"/>
      <w:szCs w:val="24"/>
    </w:rPr>
  </w:style>
  <w:style w:type="character" w:customStyle="1" w:styleId="TwordizmeChar">
    <w:name w:val="Tword_izme Char"/>
    <w:link w:val="Twordizme"/>
    <w:locked/>
    <w:rsid w:val="00C35814"/>
    <w:rPr>
      <w:rFonts w:ascii="ISOCPEUR" w:eastAsia="Times New Roman" w:hAnsi="ISOCPEUR" w:cs="Times New Roman"/>
      <w:i/>
      <w:iCs/>
      <w:sz w:val="24"/>
      <w:szCs w:val="24"/>
    </w:rPr>
  </w:style>
  <w:style w:type="paragraph" w:customStyle="1" w:styleId="Twordlitlistlistov">
    <w:name w:val="Tword_lit_list_listov"/>
    <w:basedOn w:val="a1"/>
    <w:rsid w:val="00426246"/>
    <w:pPr>
      <w:widowControl w:val="0"/>
      <w:suppressAutoHyphens/>
      <w:adjustRightInd w:val="0"/>
      <w:spacing w:after="0" w:line="240" w:lineRule="auto"/>
      <w:jc w:val="center"/>
      <w:textAlignment w:val="baseline"/>
    </w:pPr>
    <w:rPr>
      <w:rFonts w:ascii="ISOCPEUR" w:eastAsia="Times New Roman" w:hAnsi="ISOCPEUR" w:cs="ISOCPEUR"/>
      <w:i/>
      <w:iCs/>
      <w:lang w:eastAsia="ar-SA"/>
    </w:rPr>
  </w:style>
  <w:style w:type="paragraph" w:customStyle="1" w:styleId="Tworddate">
    <w:name w:val="Tword_date"/>
    <w:basedOn w:val="a1"/>
    <w:link w:val="TworddateChar"/>
    <w:rsid w:val="0069543F"/>
    <w:pPr>
      <w:suppressAutoHyphens/>
      <w:spacing w:after="0" w:line="240" w:lineRule="auto"/>
      <w:jc w:val="center"/>
    </w:pPr>
    <w:rPr>
      <w:rFonts w:ascii="ISOCPEUR" w:eastAsia="Times New Roman" w:hAnsi="ISOCPEUR" w:cs="Times New Roman"/>
      <w:i/>
      <w:iCs/>
      <w:sz w:val="24"/>
      <w:szCs w:val="24"/>
    </w:rPr>
  </w:style>
  <w:style w:type="character" w:customStyle="1" w:styleId="TworddateChar">
    <w:name w:val="Tword_date Char"/>
    <w:link w:val="Tworddate"/>
    <w:locked/>
    <w:rsid w:val="0069543F"/>
    <w:rPr>
      <w:rFonts w:ascii="ISOCPEUR" w:eastAsia="Times New Roman" w:hAnsi="ISOCPEUR" w:cs="Times New Roman"/>
      <w:i/>
      <w:iCs/>
      <w:sz w:val="24"/>
      <w:szCs w:val="24"/>
    </w:rPr>
  </w:style>
  <w:style w:type="paragraph" w:customStyle="1" w:styleId="2f8">
    <w:name w:val="Список_маркир.2"/>
    <w:basedOn w:val="a1"/>
    <w:rsid w:val="00500EBA"/>
    <w:pPr>
      <w:tabs>
        <w:tab w:val="num" w:pos="1021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ffe">
    <w:name w:val="Placeholder Text"/>
    <w:basedOn w:val="a2"/>
    <w:uiPriority w:val="99"/>
    <w:semiHidden/>
    <w:rsid w:val="00D056A4"/>
    <w:rPr>
      <w:color w:val="808080"/>
    </w:rPr>
  </w:style>
  <w:style w:type="paragraph" w:customStyle="1" w:styleId="IG">
    <w:name w:val="Обычный_IG Знак Знак Знак"/>
    <w:basedOn w:val="a1"/>
    <w:rsid w:val="00E352F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5">
    <w:name w:val="xl65"/>
    <w:basedOn w:val="a1"/>
    <w:rsid w:val="007422B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4">
    <w:name w:val="xl7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8"/>
      <w:szCs w:val="28"/>
    </w:rPr>
  </w:style>
  <w:style w:type="paragraph" w:customStyle="1" w:styleId="xl79">
    <w:name w:val="xl7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3">
    <w:name w:val="xl8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90">
    <w:name w:val="xl9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1"/>
    <w:rsid w:val="007422B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">
    <w:name w:val="xl93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05">
    <w:name w:val="xl10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8"/>
      <w:szCs w:val="28"/>
    </w:rPr>
  </w:style>
  <w:style w:type="paragraph" w:customStyle="1" w:styleId="xl106">
    <w:name w:val="xl106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1"/>
    <w:rsid w:val="007422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1"/>
    <w:rsid w:val="007422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1"/>
    <w:rsid w:val="007422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1"/>
    <w:rsid w:val="007422B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1"/>
    <w:rsid w:val="007422B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1"/>
    <w:rsid w:val="007422B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1"/>
    <w:rsid w:val="007422B0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1"/>
    <w:rsid w:val="007422B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1"/>
    <w:rsid w:val="007422B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2">
    <w:name w:val="xl12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3">
    <w:name w:val="xl123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4">
    <w:name w:val="xl124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1"/>
    <w:rsid w:val="007422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1"/>
    <w:rsid w:val="007422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1"/>
    <w:rsid w:val="007422B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1"/>
    <w:rsid w:val="009F77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1"/>
    <w:rsid w:val="009F77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5%D0%B9%D1%81%D0%BA%D0%B8%D0%B9_%D0%BF%D0%BE%D0%BB%D1%83%D0%BE%D1%81%D1%82%D1%80%D0%BE%D0%B2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5%D0%B9%D1%81%D0%BA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7%D0%BE%D0%B2%D1%81%D0%BA%D0%BE%D0%B5_%D0%BC%D0%BE%D1%80%D0%B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E%D1%81%D1%81%D0%B8%D1%8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2%D0%B0%D0%B3%D0%B0%D0%BD%D1%80%D0%BE%D0%B3%D1%81%D0%BA%D0%B8%D0%B9_%D0%B7%D0%B0%D0%BB%D0%B8%D0%B2" TargetMode="External"/><Relationship Id="rId10" Type="http://schemas.openxmlformats.org/officeDocument/2006/relationships/hyperlink" Target="https://ru.wikipedia.org/wiki/%D0%9A%D1%80%D0%B0%D1%81%D0%BD%D0%BE%D0%B4%D0%B0%D1%80%D1%81%D0%BA%D0%B8%D0%B9_%D0%BA%D1%80%D0%B0%D0%B9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5%D0%B9%D1%81%D0%BA%D0%B8%D0%B9_%D1%80%D0%B0%D0%B9%D0%BE%D0%BD" TargetMode="External"/><Relationship Id="rId14" Type="http://schemas.openxmlformats.org/officeDocument/2006/relationships/hyperlink" Target="https://ru.wikipedia.org/wiki/%D0%95%D0%B9%D1%81%D0%BA%D0%B8%D0%B9_%D0%BB%D0%B8%D0%BC%D0%B0%D0%B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F9A1D-C3E6-4B2D-AC22-2EBFD621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21439</Words>
  <Characters>122203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KOMP1</dc:creator>
  <cp:lastModifiedBy>RePack by Diakov</cp:lastModifiedBy>
  <cp:revision>34</cp:revision>
  <cp:lastPrinted>2017-05-31T07:47:00Z</cp:lastPrinted>
  <dcterms:created xsi:type="dcterms:W3CDTF">2017-06-20T07:54:00Z</dcterms:created>
  <dcterms:modified xsi:type="dcterms:W3CDTF">2017-06-28T08:36:00Z</dcterms:modified>
</cp:coreProperties>
</file>