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1E6073" w:rsidRPr="00763FE5" w:rsidTr="00E1753B">
        <w:tc>
          <w:tcPr>
            <w:tcW w:w="10456" w:type="dxa"/>
          </w:tcPr>
          <w:p w:rsidR="001E6073" w:rsidRPr="001E6073" w:rsidRDefault="001E6073" w:rsidP="001E6073">
            <w:pPr>
              <w:spacing w:after="0" w:line="240" w:lineRule="auto"/>
              <w:ind w:left="45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73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6073" w:rsidRPr="00763FE5" w:rsidTr="00E1753B">
        <w:tc>
          <w:tcPr>
            <w:tcW w:w="10456" w:type="dxa"/>
          </w:tcPr>
          <w:p w:rsidR="001E6073" w:rsidRDefault="001E6073" w:rsidP="001E6073">
            <w:pPr>
              <w:spacing w:after="0" w:line="240" w:lineRule="auto"/>
              <w:ind w:left="45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073" w:rsidRPr="001E6073" w:rsidRDefault="001E6073" w:rsidP="001E6073">
            <w:pPr>
              <w:spacing w:after="0" w:line="240" w:lineRule="auto"/>
              <w:ind w:left="45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73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1E6073" w:rsidRPr="001E6073" w:rsidRDefault="001E6073" w:rsidP="001E6073">
            <w:pPr>
              <w:spacing w:after="0" w:line="240" w:lineRule="auto"/>
              <w:ind w:left="45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73">
              <w:rPr>
                <w:rFonts w:ascii="Times New Roman" w:hAnsi="Times New Roman" w:cs="Times New Roman"/>
                <w:sz w:val="28"/>
                <w:szCs w:val="28"/>
              </w:rPr>
              <w:t xml:space="preserve">решением Совета Ейского городского </w:t>
            </w:r>
          </w:p>
          <w:p w:rsidR="001E6073" w:rsidRPr="001E6073" w:rsidRDefault="001E6073" w:rsidP="001E6073">
            <w:pPr>
              <w:spacing w:after="0" w:line="240" w:lineRule="auto"/>
              <w:ind w:left="45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73">
              <w:rPr>
                <w:rFonts w:ascii="Times New Roman" w:hAnsi="Times New Roman" w:cs="Times New Roman"/>
                <w:sz w:val="28"/>
                <w:szCs w:val="28"/>
              </w:rPr>
              <w:t>поселения Ейского района</w:t>
            </w:r>
          </w:p>
          <w:p w:rsidR="001E6073" w:rsidRPr="001E6073" w:rsidRDefault="001E6073" w:rsidP="001E6073">
            <w:pPr>
              <w:spacing w:after="0" w:line="240" w:lineRule="auto"/>
              <w:ind w:left="45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73">
              <w:rPr>
                <w:rFonts w:ascii="Times New Roman" w:hAnsi="Times New Roman" w:cs="Times New Roman"/>
                <w:sz w:val="28"/>
                <w:szCs w:val="28"/>
              </w:rPr>
              <w:t>от ___</w:t>
            </w:r>
            <w:r w:rsidR="00270E5E" w:rsidRPr="00270E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29 сентября 2017 года</w:t>
            </w:r>
            <w:r w:rsidRPr="001E6073">
              <w:rPr>
                <w:rFonts w:ascii="Times New Roman" w:hAnsi="Times New Roman" w:cs="Times New Roman"/>
                <w:sz w:val="28"/>
                <w:szCs w:val="28"/>
              </w:rPr>
              <w:t>___№_</w:t>
            </w:r>
            <w:r w:rsidR="00270E5E" w:rsidRPr="00270E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44/2</w:t>
            </w:r>
            <w:r w:rsidRPr="001E6073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1E6073" w:rsidRPr="001E6073" w:rsidRDefault="001E6073" w:rsidP="001E6073">
            <w:pPr>
              <w:spacing w:after="0" w:line="240" w:lineRule="auto"/>
              <w:ind w:left="45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5EE1" w:rsidRDefault="00345EE1" w:rsidP="009F5CC6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6073" w:rsidRDefault="001E6073" w:rsidP="009F5CC6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6073" w:rsidRDefault="001E6073" w:rsidP="009F5CC6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6073" w:rsidRDefault="001E6073" w:rsidP="009F5CC6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6073" w:rsidRDefault="001E6073" w:rsidP="009F5CC6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1E6073" w:rsidRDefault="001E6073" w:rsidP="009F5CC6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6073" w:rsidRPr="009D00B5" w:rsidRDefault="001E6073" w:rsidP="009F5CC6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1EE6" w:rsidRPr="001D1EE6" w:rsidRDefault="00345EE1" w:rsidP="00233E37">
      <w:pPr>
        <w:pStyle w:val="ConsPlusTitle"/>
        <w:framePr w:hSpace="180" w:wrap="around" w:vAnchor="text" w:hAnchor="page" w:x="1516" w:y="75"/>
        <w:widowControl/>
        <w:ind w:firstLine="39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D1EE6">
        <w:rPr>
          <w:rFonts w:ascii="Times New Roman" w:hAnsi="Times New Roman" w:cs="Times New Roman"/>
          <w:color w:val="000000" w:themeColor="text1"/>
          <w:sz w:val="32"/>
          <w:szCs w:val="32"/>
        </w:rPr>
        <w:t>Программа комплексного развития транспортной</w:t>
      </w:r>
    </w:p>
    <w:p w:rsidR="00345EE1" w:rsidRPr="001D1EE6" w:rsidRDefault="00345EE1" w:rsidP="00233E37">
      <w:pPr>
        <w:pStyle w:val="ConsPlusTitle"/>
        <w:framePr w:hSpace="180" w:wrap="around" w:vAnchor="text" w:hAnchor="page" w:x="1516" w:y="75"/>
        <w:widowControl/>
        <w:ind w:firstLine="39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D1EE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инфраструктуры Ейского </w:t>
      </w:r>
      <w:r w:rsidR="008D378D">
        <w:rPr>
          <w:rFonts w:ascii="Times New Roman" w:hAnsi="Times New Roman" w:cs="Times New Roman"/>
          <w:color w:val="000000" w:themeColor="text1"/>
          <w:sz w:val="32"/>
          <w:szCs w:val="32"/>
        </w:rPr>
        <w:t>город</w:t>
      </w:r>
      <w:r w:rsidRPr="001D1EE6">
        <w:rPr>
          <w:rFonts w:ascii="Times New Roman" w:hAnsi="Times New Roman" w:cs="Times New Roman"/>
          <w:color w:val="000000" w:themeColor="text1"/>
          <w:sz w:val="32"/>
          <w:szCs w:val="32"/>
        </w:rPr>
        <w:t>ского поселения</w:t>
      </w:r>
    </w:p>
    <w:p w:rsidR="00345EE1" w:rsidRPr="001D1EE6" w:rsidRDefault="00106EEB" w:rsidP="00233E37">
      <w:pPr>
        <w:pStyle w:val="ConsPlusTitle"/>
        <w:framePr w:hSpace="180" w:wrap="around" w:vAnchor="text" w:hAnchor="page" w:x="1516" w:y="75"/>
        <w:widowControl/>
        <w:ind w:firstLine="39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D1EE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Ейского </w:t>
      </w:r>
      <w:r w:rsidR="00345EE1" w:rsidRPr="001D1EE6">
        <w:rPr>
          <w:rFonts w:ascii="Times New Roman" w:hAnsi="Times New Roman" w:cs="Times New Roman"/>
          <w:color w:val="000000" w:themeColor="text1"/>
          <w:sz w:val="32"/>
          <w:szCs w:val="32"/>
        </w:rPr>
        <w:t>района</w:t>
      </w:r>
    </w:p>
    <w:p w:rsidR="00345EE1" w:rsidRPr="001D1EE6" w:rsidRDefault="00345EE1" w:rsidP="00233E37">
      <w:pPr>
        <w:spacing w:after="0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1D1E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Краснодарского края на 2017-20</w:t>
      </w:r>
      <w:r w:rsidR="00A767C9" w:rsidRPr="001D1E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36</w:t>
      </w:r>
      <w:r w:rsidRPr="001D1E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годы</w:t>
      </w: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left="5812"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00B5" w:rsidRPr="009D00B5" w:rsidRDefault="009D00B5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02CB" w:rsidRPr="009D00B5" w:rsidRDefault="0009449F" w:rsidP="007D3884">
      <w:pPr>
        <w:pStyle w:val="31"/>
        <w:tabs>
          <w:tab w:val="left" w:pos="3762"/>
          <w:tab w:val="center" w:pos="5037"/>
        </w:tabs>
        <w:spacing w:line="312" w:lineRule="auto"/>
        <w:ind w:left="0" w:firstLine="397"/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>Содержание</w:t>
      </w:r>
    </w:p>
    <w:p w:rsidR="007502CB" w:rsidRPr="009D00B5" w:rsidRDefault="007502CB" w:rsidP="007D3884">
      <w:pPr>
        <w:pStyle w:val="31"/>
        <w:tabs>
          <w:tab w:val="left" w:pos="3762"/>
          <w:tab w:val="center" w:pos="5037"/>
        </w:tabs>
        <w:spacing w:line="312" w:lineRule="auto"/>
        <w:ind w:left="0" w:firstLine="397"/>
        <w:rPr>
          <w:rFonts w:cs="Times New Roman"/>
          <w:color w:val="000000" w:themeColor="text1"/>
          <w:sz w:val="28"/>
          <w:szCs w:val="28"/>
          <w:lang w:val="ru-RU"/>
        </w:rPr>
      </w:pP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Введение…………………………………………………………….…</w:t>
      </w:r>
      <w:r w:rsidR="00A767C9" w:rsidRPr="00B319D7">
        <w:rPr>
          <w:bCs/>
          <w:color w:val="auto"/>
          <w:sz w:val="28"/>
          <w:szCs w:val="28"/>
        </w:rPr>
        <w:t>…….</w:t>
      </w:r>
      <w:r w:rsidRPr="00B319D7">
        <w:rPr>
          <w:bCs/>
          <w:color w:val="auto"/>
          <w:sz w:val="28"/>
          <w:szCs w:val="28"/>
        </w:rPr>
        <w:t>.…….3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Паспорт программы……………………………………………</w:t>
      </w:r>
      <w:r w:rsidR="00A767C9" w:rsidRPr="00B319D7">
        <w:rPr>
          <w:bCs/>
          <w:color w:val="auto"/>
          <w:sz w:val="28"/>
          <w:szCs w:val="28"/>
        </w:rPr>
        <w:t>………….</w:t>
      </w:r>
      <w:r w:rsidRPr="00B319D7">
        <w:rPr>
          <w:bCs/>
          <w:color w:val="auto"/>
          <w:sz w:val="28"/>
          <w:szCs w:val="28"/>
        </w:rPr>
        <w:t>………5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Общие сведения………………………………………………………</w:t>
      </w:r>
      <w:r w:rsidR="00A767C9" w:rsidRPr="00B319D7">
        <w:rPr>
          <w:bCs/>
          <w:color w:val="auto"/>
          <w:sz w:val="28"/>
          <w:szCs w:val="28"/>
        </w:rPr>
        <w:t>………</w:t>
      </w:r>
      <w:r w:rsidR="00B319D7" w:rsidRPr="00B319D7">
        <w:rPr>
          <w:bCs/>
          <w:color w:val="auto"/>
          <w:sz w:val="28"/>
          <w:szCs w:val="28"/>
        </w:rPr>
        <w:t>..…10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1. Характеристика существующего состояния транспортной инфраструктуры поселения…………………………………</w:t>
      </w:r>
      <w:r w:rsidR="00A767C9" w:rsidRPr="00B319D7">
        <w:rPr>
          <w:bCs/>
          <w:color w:val="auto"/>
          <w:sz w:val="28"/>
          <w:szCs w:val="28"/>
        </w:rPr>
        <w:t>…………………………………….</w:t>
      </w:r>
      <w:r w:rsidRPr="00B319D7">
        <w:rPr>
          <w:bCs/>
          <w:color w:val="auto"/>
          <w:sz w:val="28"/>
          <w:szCs w:val="28"/>
        </w:rPr>
        <w:t>….…1</w:t>
      </w:r>
      <w:r w:rsidR="00B319D7" w:rsidRPr="00B319D7">
        <w:rPr>
          <w:bCs/>
          <w:color w:val="auto"/>
          <w:sz w:val="28"/>
          <w:szCs w:val="28"/>
        </w:rPr>
        <w:t>7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 xml:space="preserve">2. Прогноз транспортного спроса, изменения объемов и характера передвижения населения и перевозок </w:t>
      </w:r>
      <w:r w:rsidR="009D00B5" w:rsidRPr="00B319D7">
        <w:rPr>
          <w:bCs/>
          <w:color w:val="auto"/>
          <w:sz w:val="28"/>
          <w:szCs w:val="28"/>
        </w:rPr>
        <w:t>грузов на территории поселения</w:t>
      </w:r>
      <w:r w:rsidR="00A767C9" w:rsidRPr="00B319D7">
        <w:rPr>
          <w:bCs/>
          <w:color w:val="auto"/>
          <w:sz w:val="28"/>
          <w:szCs w:val="28"/>
        </w:rPr>
        <w:t>………...</w:t>
      </w:r>
      <w:r w:rsidR="00B319D7" w:rsidRPr="00B319D7">
        <w:rPr>
          <w:bCs/>
          <w:color w:val="auto"/>
          <w:sz w:val="28"/>
          <w:szCs w:val="28"/>
        </w:rPr>
        <w:t>36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3. Принципиальные варианты развития транспортной инфраструктуры поселения…………………………………………………………………</w:t>
      </w:r>
      <w:r w:rsidR="00A767C9" w:rsidRPr="00B319D7">
        <w:rPr>
          <w:bCs/>
          <w:color w:val="auto"/>
          <w:sz w:val="28"/>
          <w:szCs w:val="28"/>
        </w:rPr>
        <w:t>…….</w:t>
      </w:r>
      <w:r w:rsidRPr="00B319D7">
        <w:rPr>
          <w:bCs/>
          <w:color w:val="auto"/>
          <w:sz w:val="28"/>
          <w:szCs w:val="28"/>
        </w:rPr>
        <w:t>…….</w:t>
      </w:r>
      <w:r w:rsidR="00B319D7" w:rsidRPr="00B319D7">
        <w:rPr>
          <w:bCs/>
          <w:color w:val="auto"/>
          <w:sz w:val="28"/>
          <w:szCs w:val="28"/>
        </w:rPr>
        <w:t>5</w:t>
      </w:r>
      <w:r w:rsidR="00DD67F0">
        <w:rPr>
          <w:bCs/>
          <w:color w:val="auto"/>
          <w:sz w:val="28"/>
          <w:szCs w:val="28"/>
        </w:rPr>
        <w:t>8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4. Мероприятия и целевые показатели программы…………….…………...…</w:t>
      </w:r>
      <w:r w:rsidR="00B319D7" w:rsidRPr="00B319D7">
        <w:rPr>
          <w:bCs/>
          <w:color w:val="auto"/>
          <w:sz w:val="28"/>
          <w:szCs w:val="28"/>
        </w:rPr>
        <w:t>6</w:t>
      </w:r>
      <w:r w:rsidR="00DD67F0">
        <w:rPr>
          <w:bCs/>
          <w:color w:val="auto"/>
          <w:sz w:val="28"/>
          <w:szCs w:val="28"/>
        </w:rPr>
        <w:t>1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5. Финансовое обеспечение программы………………………</w:t>
      </w:r>
      <w:r w:rsidR="00A767C9" w:rsidRPr="00B319D7">
        <w:rPr>
          <w:bCs/>
          <w:color w:val="auto"/>
          <w:sz w:val="28"/>
          <w:szCs w:val="28"/>
        </w:rPr>
        <w:t>…..</w:t>
      </w:r>
      <w:r w:rsidRPr="00B319D7">
        <w:rPr>
          <w:bCs/>
          <w:color w:val="auto"/>
          <w:sz w:val="28"/>
          <w:szCs w:val="28"/>
        </w:rPr>
        <w:t>………..…..</w:t>
      </w:r>
      <w:r w:rsidR="00DD67F0">
        <w:rPr>
          <w:bCs/>
          <w:color w:val="auto"/>
          <w:sz w:val="28"/>
          <w:szCs w:val="28"/>
        </w:rPr>
        <w:t>69</w:t>
      </w:r>
    </w:p>
    <w:p w:rsidR="007502CB" w:rsidRPr="00B319D7" w:rsidRDefault="007502CB" w:rsidP="007D3884">
      <w:pPr>
        <w:pStyle w:val="Default"/>
        <w:spacing w:line="312" w:lineRule="auto"/>
        <w:ind w:firstLine="397"/>
        <w:rPr>
          <w:color w:val="auto"/>
          <w:sz w:val="28"/>
          <w:szCs w:val="28"/>
        </w:rPr>
      </w:pPr>
      <w:r w:rsidRPr="00B319D7">
        <w:rPr>
          <w:bCs/>
          <w:color w:val="auto"/>
          <w:sz w:val="28"/>
          <w:szCs w:val="28"/>
        </w:rPr>
        <w:t>6. Оценка эффективности мероприятий программы…………</w:t>
      </w:r>
      <w:r w:rsidR="00A767C9" w:rsidRPr="00B319D7">
        <w:rPr>
          <w:bCs/>
          <w:color w:val="auto"/>
          <w:sz w:val="28"/>
          <w:szCs w:val="28"/>
        </w:rPr>
        <w:t>…………..</w:t>
      </w:r>
      <w:r w:rsidRPr="00B319D7">
        <w:rPr>
          <w:bCs/>
          <w:color w:val="auto"/>
          <w:sz w:val="28"/>
          <w:szCs w:val="28"/>
        </w:rPr>
        <w:t>……</w:t>
      </w:r>
      <w:r w:rsidR="00B319D7" w:rsidRPr="00B319D7">
        <w:rPr>
          <w:bCs/>
          <w:color w:val="auto"/>
          <w:sz w:val="28"/>
          <w:szCs w:val="28"/>
        </w:rPr>
        <w:t>8</w:t>
      </w:r>
      <w:r w:rsidR="00DD67F0">
        <w:rPr>
          <w:bCs/>
          <w:color w:val="auto"/>
          <w:sz w:val="28"/>
          <w:szCs w:val="28"/>
        </w:rPr>
        <w:t>0</w:t>
      </w:r>
    </w:p>
    <w:p w:rsidR="007502CB" w:rsidRPr="00B319D7" w:rsidRDefault="007502CB" w:rsidP="007D3884">
      <w:pPr>
        <w:pStyle w:val="a7"/>
        <w:spacing w:before="0" w:after="0" w:line="312" w:lineRule="auto"/>
        <w:ind w:firstLine="397"/>
        <w:rPr>
          <w:color w:val="auto"/>
          <w:sz w:val="28"/>
          <w:szCs w:val="28"/>
          <w:highlight w:val="yellow"/>
        </w:rPr>
      </w:pPr>
      <w:r w:rsidRPr="00B319D7">
        <w:rPr>
          <w:bCs/>
          <w:color w:val="auto"/>
          <w:sz w:val="28"/>
          <w:szCs w:val="28"/>
        </w:rPr>
        <w:t>7. Предложения по совершенствованию обеспечения деятельности в сфере транспортного обслуживания населения…………………………</w:t>
      </w:r>
      <w:r w:rsidR="00A767C9" w:rsidRPr="00B319D7">
        <w:rPr>
          <w:bCs/>
          <w:color w:val="auto"/>
          <w:sz w:val="28"/>
          <w:szCs w:val="28"/>
        </w:rPr>
        <w:t>……..</w:t>
      </w:r>
      <w:r w:rsidRPr="00B319D7">
        <w:rPr>
          <w:bCs/>
          <w:color w:val="auto"/>
          <w:sz w:val="28"/>
          <w:szCs w:val="28"/>
        </w:rPr>
        <w:t>………….</w:t>
      </w:r>
      <w:r w:rsidR="00B319D7" w:rsidRPr="00B319D7">
        <w:rPr>
          <w:bCs/>
          <w:color w:val="auto"/>
          <w:sz w:val="28"/>
          <w:szCs w:val="28"/>
        </w:rPr>
        <w:t>8</w:t>
      </w:r>
      <w:r w:rsidR="00DD67F0">
        <w:rPr>
          <w:bCs/>
          <w:color w:val="auto"/>
          <w:sz w:val="28"/>
          <w:szCs w:val="28"/>
        </w:rPr>
        <w:t>2</w:t>
      </w:r>
    </w:p>
    <w:p w:rsidR="007502CB" w:rsidRPr="002C6B0C" w:rsidRDefault="007502CB" w:rsidP="007D3884">
      <w:pPr>
        <w:pStyle w:val="a7"/>
        <w:spacing w:before="0" w:after="0"/>
        <w:ind w:firstLine="397"/>
        <w:rPr>
          <w:color w:val="FF0000"/>
          <w:sz w:val="28"/>
          <w:szCs w:val="28"/>
        </w:rPr>
      </w:pPr>
    </w:p>
    <w:p w:rsidR="007502CB" w:rsidRPr="002C6B0C" w:rsidRDefault="007502CB" w:rsidP="007D3884">
      <w:pPr>
        <w:pStyle w:val="a7"/>
        <w:spacing w:before="0" w:after="0"/>
        <w:ind w:firstLine="397"/>
        <w:rPr>
          <w:color w:val="FF0000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EE1" w:rsidRPr="009D00B5" w:rsidRDefault="00345EE1" w:rsidP="007D3884">
      <w:pPr>
        <w:pStyle w:val="31"/>
        <w:tabs>
          <w:tab w:val="left" w:pos="3762"/>
          <w:tab w:val="center" w:pos="5037"/>
        </w:tabs>
        <w:spacing w:line="312" w:lineRule="auto"/>
        <w:ind w:left="0" w:firstLine="397"/>
        <w:rPr>
          <w:rFonts w:cs="Times New Roman"/>
          <w:color w:val="000000" w:themeColor="text1"/>
          <w:sz w:val="28"/>
          <w:szCs w:val="28"/>
          <w:lang w:val="ru-RU"/>
        </w:rPr>
      </w:pPr>
    </w:p>
    <w:p w:rsidR="00345EE1" w:rsidRPr="009D00B5" w:rsidRDefault="00345EE1" w:rsidP="007D3884">
      <w:pPr>
        <w:pStyle w:val="31"/>
        <w:tabs>
          <w:tab w:val="left" w:pos="3762"/>
          <w:tab w:val="center" w:pos="5037"/>
        </w:tabs>
        <w:spacing w:line="312" w:lineRule="auto"/>
        <w:ind w:left="0" w:firstLine="397"/>
        <w:rPr>
          <w:rFonts w:cs="Times New Roman"/>
          <w:color w:val="000000" w:themeColor="text1"/>
          <w:sz w:val="28"/>
          <w:szCs w:val="28"/>
          <w:lang w:val="ru-RU"/>
        </w:rPr>
      </w:pPr>
    </w:p>
    <w:p w:rsidR="00345EE1" w:rsidRPr="009D00B5" w:rsidRDefault="00345EE1" w:rsidP="007D3884">
      <w:pPr>
        <w:pStyle w:val="31"/>
        <w:tabs>
          <w:tab w:val="left" w:pos="3762"/>
          <w:tab w:val="center" w:pos="5037"/>
        </w:tabs>
        <w:spacing w:line="312" w:lineRule="auto"/>
        <w:ind w:left="0" w:firstLine="397"/>
        <w:rPr>
          <w:rFonts w:cs="Times New Roman"/>
          <w:color w:val="000000" w:themeColor="text1"/>
          <w:sz w:val="28"/>
          <w:szCs w:val="28"/>
          <w:lang w:val="ru-RU"/>
        </w:rPr>
      </w:pPr>
    </w:p>
    <w:p w:rsidR="00345EE1" w:rsidRPr="009D00B5" w:rsidRDefault="00345EE1" w:rsidP="007D3884">
      <w:pPr>
        <w:spacing w:after="0"/>
        <w:ind w:firstLine="39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D663D" w:rsidRPr="009D00B5" w:rsidRDefault="007502CB" w:rsidP="007D3884">
      <w:pPr>
        <w:pStyle w:val="ac"/>
        <w:tabs>
          <w:tab w:val="left" w:pos="9337"/>
        </w:tabs>
        <w:spacing w:line="312" w:lineRule="auto"/>
        <w:ind w:firstLine="397"/>
        <w:jc w:val="left"/>
        <w:rPr>
          <w:rFonts w:eastAsiaTheme="minorEastAsia"/>
          <w:b/>
          <w:color w:val="000000" w:themeColor="text1"/>
          <w:sz w:val="28"/>
          <w:szCs w:val="28"/>
        </w:rPr>
      </w:pPr>
      <w:r w:rsidRPr="009D00B5">
        <w:rPr>
          <w:b/>
          <w:color w:val="000000" w:themeColor="text1"/>
          <w:sz w:val="28"/>
          <w:szCs w:val="28"/>
        </w:rPr>
        <w:lastRenderedPageBreak/>
        <w:t>Введение</w:t>
      </w:r>
      <w:r w:rsidRPr="009D00B5">
        <w:rPr>
          <w:b/>
          <w:color w:val="000000" w:themeColor="text1"/>
          <w:sz w:val="28"/>
          <w:szCs w:val="28"/>
        </w:rPr>
        <w:br/>
      </w:r>
    </w:p>
    <w:p w:rsidR="007502CB" w:rsidRPr="009D00B5" w:rsidRDefault="007502CB" w:rsidP="00B6611C">
      <w:pPr>
        <w:pStyle w:val="ac"/>
        <w:tabs>
          <w:tab w:val="left" w:pos="9337"/>
        </w:tabs>
        <w:spacing w:line="312" w:lineRule="auto"/>
        <w:ind w:firstLine="709"/>
        <w:jc w:val="left"/>
        <w:rPr>
          <w:rFonts w:eastAsiaTheme="minorEastAsia"/>
          <w:b/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</w:rPr>
        <w:t>Одним из основополагающих условий развития поселения является комплексное развитие транспортной инфраструктуры. Этапом, предшествующим разработке основных мероприятий Программы, является проведение анализа и оценка социально-экономического и территориального развития поселения.</w:t>
      </w:r>
    </w:p>
    <w:p w:rsidR="007502CB" w:rsidRPr="009D00B5" w:rsidRDefault="007502CB" w:rsidP="00B6611C">
      <w:pPr>
        <w:pStyle w:val="23"/>
        <w:spacing w:after="0"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</w:rPr>
        <w:t>Анализ и оценка социально-экономического и территориального развития поселения, а также прогноз его развития проводится по следующим направлениям:</w:t>
      </w:r>
    </w:p>
    <w:p w:rsidR="007502CB" w:rsidRPr="009D00B5" w:rsidRDefault="007502CB" w:rsidP="00B6611C">
      <w:pPr>
        <w:pStyle w:val="23"/>
        <w:widowControl/>
        <w:numPr>
          <w:ilvl w:val="0"/>
          <w:numId w:val="2"/>
        </w:numPr>
        <w:tabs>
          <w:tab w:val="clear" w:pos="1260"/>
          <w:tab w:val="num" w:pos="1080"/>
        </w:tabs>
        <w:snapToGrid/>
        <w:spacing w:after="0"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</w:rPr>
        <w:t>демографическое развитие;</w:t>
      </w:r>
    </w:p>
    <w:p w:rsidR="007502CB" w:rsidRPr="009D00B5" w:rsidRDefault="007502CB" w:rsidP="00B6611C">
      <w:pPr>
        <w:pStyle w:val="23"/>
        <w:widowControl/>
        <w:numPr>
          <w:ilvl w:val="0"/>
          <w:numId w:val="2"/>
        </w:numPr>
        <w:tabs>
          <w:tab w:val="clear" w:pos="1260"/>
          <w:tab w:val="num" w:pos="1080"/>
        </w:tabs>
        <w:snapToGrid/>
        <w:spacing w:after="0"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</w:rPr>
        <w:t>перспективное строительство;</w:t>
      </w:r>
    </w:p>
    <w:p w:rsidR="007502CB" w:rsidRPr="009D00B5" w:rsidRDefault="007502CB" w:rsidP="00B6611C">
      <w:pPr>
        <w:pStyle w:val="23"/>
        <w:widowControl/>
        <w:numPr>
          <w:ilvl w:val="0"/>
          <w:numId w:val="2"/>
        </w:numPr>
        <w:tabs>
          <w:tab w:val="clear" w:pos="1260"/>
          <w:tab w:val="num" w:pos="1080"/>
        </w:tabs>
        <w:snapToGrid/>
        <w:spacing w:after="0"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</w:rPr>
        <w:t>состояние транспортной инфраструктуры.</w:t>
      </w:r>
    </w:p>
    <w:p w:rsidR="007502CB" w:rsidRPr="009D00B5" w:rsidRDefault="007502CB" w:rsidP="00B6611C">
      <w:pPr>
        <w:pStyle w:val="ConsPlusNormal"/>
        <w:widowControl/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направлена на обеспечение надежного и устойчивого обслуживания потребителей услугами, снижение износа объектов транспортной инфраструктуры. Основными целями программы являются: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субъекты экономической деятельности) на территории поселения;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поселения;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развитие транспортной инфраструктуры, сбалансированное с градостроительной деятельностью в поселении;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обеспечение условий для управления транспортным спросом;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создание приоритетных условий движения транспортных средств общего пользования по отношению к иным транспортным средствам;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t>условия для пешеходного и велосипедного передвижения населения;</w:t>
      </w:r>
    </w:p>
    <w:p w:rsidR="007502CB" w:rsidRPr="009D00B5" w:rsidRDefault="007502CB" w:rsidP="00B6611C">
      <w:pPr>
        <w:pStyle w:val="22"/>
        <w:numPr>
          <w:ilvl w:val="0"/>
          <w:numId w:val="1"/>
        </w:numPr>
        <w:shd w:val="clear" w:color="auto" w:fill="auto"/>
        <w:spacing w:line="312" w:lineRule="auto"/>
        <w:ind w:left="0" w:firstLine="709"/>
        <w:jc w:val="left"/>
        <w:rPr>
          <w:color w:val="000000" w:themeColor="text1"/>
          <w:sz w:val="28"/>
          <w:szCs w:val="28"/>
        </w:rPr>
      </w:pPr>
      <w:r w:rsidRPr="009D00B5">
        <w:rPr>
          <w:color w:val="000000" w:themeColor="text1"/>
          <w:sz w:val="28"/>
          <w:szCs w:val="28"/>
          <w:lang w:bidi="ru-RU"/>
        </w:rPr>
        <w:lastRenderedPageBreak/>
        <w:t>эффективность функционирования действующей транспортной инфраструктуры.</w:t>
      </w:r>
    </w:p>
    <w:p w:rsidR="0057523B" w:rsidRDefault="007502CB" w:rsidP="00B6611C">
      <w:pPr>
        <w:pStyle w:val="ConsPlusNormal"/>
        <w:widowControl/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t>Бюджетные средства, направляемые на реализацию программы, должны быть предназначены для реализации проектов мод</w:t>
      </w:r>
      <w:r w:rsidR="000000F2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ернизации объектов транспортной </w:t>
      </w:r>
      <w:r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t>инфраструктуры и дорожного хозяйства, связанных с ремонтом, реконструкцией существующих объектов, а также со строительством новых объектов. Таким образом, Программа является прогнозно-плановым документом, во-первых, формулирующим и увязывающим по срокам, финансовым, трудовым, материальным и прочим ресурсам реализацию стратегических приоритетов в сфере развития транспортной инфраструктуры поселения, во-вторых, формирующим плановую основу взаимодействия членов местного сообщества, обеспечивающего и реализацию стратегических приоритетов, и текущее сбалансированное функционирование экономического и социального секторов поселения.</w:t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1263" w:rsidRPr="009D00B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23B" w:rsidRDefault="0057523B" w:rsidP="007D3884">
      <w:pPr>
        <w:pStyle w:val="ConsPlusNormal"/>
        <w:widowControl/>
        <w:spacing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0754" w:rsidRPr="009D00B5" w:rsidRDefault="005C0754" w:rsidP="004472BC">
      <w:pPr>
        <w:pStyle w:val="ConsPlusNormal"/>
        <w:widowControl/>
        <w:spacing w:line="312" w:lineRule="auto"/>
        <w:ind w:firstLine="39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00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Паспорт программы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5"/>
        <w:gridCol w:w="6657"/>
      </w:tblGrid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программы</w:t>
            </w: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096E15">
            <w:pPr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Программа комплексного развития транспортной инфраструктуры Ейского городского поселения Ейского района Краснодарского края на 2017-20</w:t>
            </w:r>
            <w:r w:rsidR="00096E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годы </w:t>
            </w:r>
          </w:p>
        </w:tc>
      </w:tr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7523B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Основание для </w:t>
            </w:r>
            <w:r w:rsidR="005C0754"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разработки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</w:t>
            </w:r>
            <w:r w:rsidR="005C0754"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рограммы</w:t>
            </w: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shd w:val="clear" w:color="auto" w:fill="FFFFFF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Правовыми основаниями для разработки Программы комплексного развития являются: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Градостроительный кодекс Российской Федерации от 29.12.2004 №190-ФЗ»;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Федеральный закон от 29.12.2014 N 456-ФЗ "О внесении изменений в Градостроительный кодекс Российской Федерации и отдельные законодательные акты Российской Федерации";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Постановление Правительства РФ от 25 декабря 2015 г. № 1440 “Об утверждении требований к программам комплексного развития транспортной инфраструктуры поселений, городских округов”;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Земельный кодекс Российской Федерации от 25.10.2001 №136-ФЗ»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Федеральный закон от 05.04.2013 № 44-ФЗ "О контрактной системе в сфере закупок товаров, работ, услуг для обеспечения государственных и муниципальных нужд"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Федеральный закон от 06.10.2003 № 131-ФЗ «Об общих принципах организации местного самоуправления в Российской Федерации»</w:t>
            </w:r>
          </w:p>
          <w:p w:rsidR="005C0754" w:rsidRPr="009D00B5" w:rsidRDefault="005C0754" w:rsidP="007D3884">
            <w:pPr>
              <w:spacing w:after="0"/>
              <w:ind w:left="25"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иные нормативные правовые акты по вопросам градостроительной деятельности, землепользования и застройки.</w:t>
            </w:r>
          </w:p>
          <w:p w:rsidR="005C0754" w:rsidRPr="009D00B5" w:rsidRDefault="005C0754" w:rsidP="007D3884">
            <w:pPr>
              <w:shd w:val="clear" w:color="auto" w:fill="FFFFFF"/>
              <w:spacing w:after="0" w:line="312" w:lineRule="auto"/>
              <w:ind w:firstLine="39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Заказчик Программы</w:t>
            </w: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Управление архитектуры и градостроительства администрации Ейского городского поселения Ейского района </w:t>
            </w: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</w:tr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Основной разработчик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Индивидуальный предприниматель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Москаленко Денис Васильевич</w:t>
            </w:r>
          </w:p>
        </w:tc>
      </w:tr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Цели Программы</w:t>
            </w: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а) безопасность, качество и эффективность транспортного обслуживания населения, а также </w:t>
            </w: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юридических лиц и индивидуальных предпринимателей, осуществляющих экономическую деятельность (далее - субъекты экономической деятельности), на территории Ейского городского поселения Ейского района;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Ейского городского поселения Ейского района;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Ейского городского поселения Ейского района;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 развитие транспортной инфраструктуры, сбалансированное с градостроительной деятельностью  Ейского городского поселения Ейского района;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д) условия для управления транспортным спросом;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е)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ж) 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з) условия для пешеходного и велосипедного передвижения населения;</w:t>
            </w:r>
          </w:p>
          <w:p w:rsidR="005C0754" w:rsidRPr="009D00B5" w:rsidRDefault="005C0754" w:rsidP="007D3884">
            <w:pPr>
              <w:spacing w:after="0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и) эффективность функционирования действующей транспортной инфраструктуры.</w:t>
            </w:r>
          </w:p>
          <w:p w:rsidR="005C0754" w:rsidRPr="009D00B5" w:rsidRDefault="005C0754" w:rsidP="007D3884">
            <w:pPr>
              <w:pStyle w:val="ae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709" w:firstLine="397"/>
              <w:jc w:val="left"/>
              <w:rPr>
                <w:color w:val="000000" w:themeColor="text1"/>
                <w:sz w:val="28"/>
                <w:szCs w:val="28"/>
              </w:rPr>
            </w:pPr>
          </w:p>
        </w:tc>
      </w:tr>
      <w:tr w:rsidR="005C0754" w:rsidRPr="009D00B5" w:rsidTr="0057523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Задачи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увеличение протяженности автомобильных дорог местного значения, соответствующих нормативным требованиям;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lastRenderedPageBreak/>
              <w:t>повышение надежности и безопасности движения по автомобильным дорогам местного значения;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обеспечение устойчивого функционирования автомобильных дорог местного значения;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  <w:lang w:bidi="ru-RU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увеличение количества стоянок для автотранспорта, создание условий для парковок автомобилей в установленных местах, освобождение придомовых территорий, пешеходных зон от автомобилей;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  <w:lang w:bidi="ru-RU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  <w:lang w:bidi="ru-RU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создание условий для пешеходного и велосипедного передвижения населения.</w:t>
            </w:r>
          </w:p>
        </w:tc>
      </w:tr>
      <w:tr w:rsidR="005C0754" w:rsidRPr="009D00B5" w:rsidTr="0057523B">
        <w:trPr>
          <w:trHeight w:val="7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Целевые индикаторы и показатели </w:t>
            </w: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C0754" w:rsidRPr="000D56BD" w:rsidRDefault="005C0754" w:rsidP="005752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обеспеченность постоянной круглогодичной связи с сетью автомобильных дорог общего пользования по дорогам с твердым покрытием;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</w:t>
            </w:r>
            <w:r w:rsidRPr="009D00B5">
              <w:rPr>
                <w:color w:val="000000" w:themeColor="text1"/>
                <w:sz w:val="28"/>
                <w:szCs w:val="28"/>
              </w:rPr>
              <w:softHyphen/>
              <w:t>вания местного значения;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протяженность тротуаров;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протяженность велосипедных дорожек;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>количество дорожно-транспортных происшествий              из-за сопутствующих дорожных условий на сети дорог     федерального, регионального и межмуниципального значения;</w:t>
            </w:r>
          </w:p>
          <w:p w:rsidR="005C0754" w:rsidRPr="009D00B5" w:rsidRDefault="005C0754" w:rsidP="007D3884">
            <w:pPr>
              <w:pStyle w:val="ae"/>
              <w:numPr>
                <w:ilvl w:val="0"/>
                <w:numId w:val="3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0" w:firstLine="397"/>
              <w:jc w:val="left"/>
              <w:rPr>
                <w:color w:val="000000" w:themeColor="text1"/>
                <w:sz w:val="28"/>
                <w:szCs w:val="28"/>
              </w:rPr>
            </w:pPr>
            <w:r w:rsidRPr="009D00B5">
              <w:rPr>
                <w:color w:val="000000" w:themeColor="text1"/>
                <w:sz w:val="28"/>
                <w:szCs w:val="28"/>
              </w:rPr>
              <w:t xml:space="preserve">обеспеченность транспортного обслуживания </w:t>
            </w:r>
            <w:r w:rsidRPr="009D00B5">
              <w:rPr>
                <w:color w:val="000000" w:themeColor="text1"/>
                <w:sz w:val="28"/>
                <w:szCs w:val="28"/>
              </w:rPr>
              <w:lastRenderedPageBreak/>
              <w:t>населения.</w:t>
            </w:r>
          </w:p>
        </w:tc>
      </w:tr>
      <w:tr w:rsidR="005C0754" w:rsidRPr="009D00B5" w:rsidTr="0057523B">
        <w:trPr>
          <w:trHeight w:val="7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9675B" w:rsidRDefault="005C0754" w:rsidP="00096E15">
            <w:pPr>
              <w:spacing w:after="0" w:line="312" w:lineRule="auto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99675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Мероприятия Программы охватывают период 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096E15" w:rsidRPr="0099675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 xml:space="preserve"> – 20</w:t>
            </w:r>
            <w:r w:rsidR="00096E15" w:rsidRPr="0099675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 xml:space="preserve"> годы.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</w:t>
            </w:r>
          </w:p>
        </w:tc>
      </w:tr>
      <w:tr w:rsidR="005C0754" w:rsidRPr="009D00B5" w:rsidTr="0057523B">
        <w:trPr>
          <w:trHeight w:val="7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Объемы и источники финансового обеспечения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5552A4" w:rsidRDefault="005C0754" w:rsidP="007D3884">
            <w:pPr>
              <w:spacing w:after="0" w:line="312" w:lineRule="auto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5552A4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Программы составляет в 201</w:t>
            </w:r>
            <w:r w:rsidR="000817A0" w:rsidRPr="005552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552A4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FE5824" w:rsidRPr="005552A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5552A4">
              <w:rPr>
                <w:rFonts w:ascii="Times New Roman" w:hAnsi="Times New Roman" w:cs="Times New Roman"/>
                <w:sz w:val="28"/>
                <w:szCs w:val="28"/>
              </w:rPr>
              <w:t xml:space="preserve"> годах – </w:t>
            </w:r>
            <w:r w:rsidR="005552A4" w:rsidRPr="005552A4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  <w:r w:rsidR="00494A8F">
              <w:rPr>
                <w:rFonts w:ascii="Times New Roman" w:hAnsi="Times New Roman" w:cs="Times New Roman"/>
                <w:sz w:val="28"/>
                <w:szCs w:val="28"/>
              </w:rPr>
              <w:t>0678060,35</w:t>
            </w:r>
            <w:r w:rsidRPr="005552A4">
              <w:rPr>
                <w:rFonts w:ascii="Times New Roman" w:hAnsi="Times New Roman" w:cs="Times New Roman"/>
                <w:sz w:val="28"/>
                <w:szCs w:val="28"/>
              </w:rPr>
              <w:t xml:space="preserve"> рублей  за счет бюджетных средств разных уровней и привлечения внебюджетных источников.</w:t>
            </w:r>
          </w:p>
          <w:p w:rsidR="005C0754" w:rsidRPr="0099675B" w:rsidRDefault="005C0754" w:rsidP="007D3884">
            <w:pPr>
              <w:spacing w:after="0" w:line="312" w:lineRule="auto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>Бюджетные ассигнования, предусмотренные в плановом периоде 201</w:t>
            </w:r>
            <w:r w:rsidR="00FE5824" w:rsidRPr="0099675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 xml:space="preserve"> - 20</w:t>
            </w:r>
            <w:r w:rsidR="00FE5824" w:rsidRPr="0099675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 xml:space="preserve"> годов, могут быть уточнены при формировании проекта местного бюджета.</w:t>
            </w:r>
          </w:p>
          <w:p w:rsidR="005C0754" w:rsidRPr="000817A0" w:rsidRDefault="005C0754" w:rsidP="008D378D">
            <w:pPr>
              <w:spacing w:after="0" w:line="312" w:lineRule="auto"/>
              <w:ind w:firstLine="39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финансирования ежегодно уточняются при формировании бюджета </w:t>
            </w:r>
            <w:r w:rsidR="008D378D" w:rsidRPr="0099675B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r w:rsidRPr="0099675B">
              <w:rPr>
                <w:rFonts w:ascii="Times New Roman" w:hAnsi="Times New Roman" w:cs="Times New Roman"/>
                <w:sz w:val="28"/>
                <w:szCs w:val="28"/>
              </w:rPr>
              <w:t>ского поселения на соответствующий год. Все суммы показаны в ценах соответствующего периода.</w:t>
            </w:r>
          </w:p>
        </w:tc>
      </w:tr>
      <w:tr w:rsidR="005C0754" w:rsidRPr="009D00B5" w:rsidTr="0057523B">
        <w:trPr>
          <w:trHeight w:val="7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0D56BD" w:rsidRDefault="005C0754" w:rsidP="005752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56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outlineLvl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Мероприятия по содержанию автомобильных дорог общего пользования местного значения и искусственных сооружений на них, а также других объектов транспортной инфраструктуры.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Мероприятия по ремонту автомобильных дорог общего пользования местного значения и искусственных сооружений на них.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Мероприятия по капитальному ремонту автомобильных дорог общего пользования местного значения и искусственных сооружений на них.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 Мероприятия по строительству и реконструкции автомобильных дорог общего пользования местного  значения и искусственных сооружений на них.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Реализация мероприятий позволит сохранить протяженность автомобильных дорог общего пользования местного значения, на которых уровень загрузки соответствует нормативному.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00B5"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5.  Мероприятия по организации дорожного движения.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00B5"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Реализация мероприятий позволит повысить уровень качества и безопасности транспортного обслуживания населения.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00B5"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6. Мероприятия по ремонту и строительству пешеходных и велосипедных дорожек.</w:t>
            </w:r>
          </w:p>
          <w:p w:rsidR="005C0754" w:rsidRPr="009D00B5" w:rsidRDefault="005C0754" w:rsidP="007D3884">
            <w:pPr>
              <w:autoSpaceDE w:val="0"/>
              <w:autoSpaceDN w:val="0"/>
              <w:adjustRightInd w:val="0"/>
              <w:spacing w:after="0" w:line="312" w:lineRule="auto"/>
              <w:ind w:firstLine="3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D00B5">
              <w:rPr>
                <w:rStyle w:val="apple-style-span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Реализация мероприятий позволит повысить качество велосипедного и пешеходного передвижения населения.</w:t>
            </w:r>
          </w:p>
        </w:tc>
      </w:tr>
    </w:tbl>
    <w:p w:rsidR="007502CB" w:rsidRPr="009D00B5" w:rsidRDefault="007502CB" w:rsidP="007D3884">
      <w:pPr>
        <w:spacing w:after="0" w:line="312" w:lineRule="auto"/>
        <w:ind w:firstLine="39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56BD" w:rsidRDefault="000D56BD" w:rsidP="007D3884">
      <w:pPr>
        <w:pStyle w:val="ae"/>
        <w:tabs>
          <w:tab w:val="left" w:pos="1134"/>
        </w:tabs>
        <w:autoSpaceDE w:val="0"/>
        <w:autoSpaceDN w:val="0"/>
        <w:adjustRightInd w:val="0"/>
        <w:spacing w:line="312" w:lineRule="auto"/>
        <w:ind w:left="709" w:right="111" w:firstLine="397"/>
        <w:jc w:val="center"/>
        <w:rPr>
          <w:b/>
          <w:bCs/>
          <w:sz w:val="28"/>
          <w:szCs w:val="28"/>
        </w:rPr>
      </w:pPr>
      <w:bookmarkStart w:id="1" w:name="_Toc470093243"/>
    </w:p>
    <w:p w:rsidR="00853FFF" w:rsidRPr="00F7391E" w:rsidRDefault="00853FFF" w:rsidP="007D3884">
      <w:pPr>
        <w:pStyle w:val="ae"/>
        <w:tabs>
          <w:tab w:val="left" w:pos="1134"/>
        </w:tabs>
        <w:autoSpaceDE w:val="0"/>
        <w:autoSpaceDN w:val="0"/>
        <w:adjustRightInd w:val="0"/>
        <w:spacing w:line="312" w:lineRule="auto"/>
        <w:ind w:left="709" w:right="111" w:firstLine="397"/>
        <w:jc w:val="center"/>
        <w:rPr>
          <w:color w:val="auto"/>
          <w:sz w:val="28"/>
          <w:szCs w:val="28"/>
        </w:rPr>
      </w:pPr>
      <w:r w:rsidRPr="00F7391E">
        <w:rPr>
          <w:b/>
          <w:bCs/>
          <w:color w:val="auto"/>
          <w:sz w:val="28"/>
          <w:szCs w:val="28"/>
        </w:rPr>
        <w:lastRenderedPageBreak/>
        <w:t>Общие сведения</w:t>
      </w:r>
    </w:p>
    <w:p w:rsidR="00853FFF" w:rsidRPr="00F7391E" w:rsidRDefault="00853FFF" w:rsidP="007D3884">
      <w:pPr>
        <w:pStyle w:val="a7"/>
        <w:shd w:val="clear" w:color="auto" w:fill="FFFFFF"/>
        <w:spacing w:before="0" w:after="0" w:line="312" w:lineRule="auto"/>
        <w:ind w:firstLine="397"/>
        <w:rPr>
          <w:color w:val="auto"/>
          <w:sz w:val="28"/>
          <w:szCs w:val="28"/>
        </w:rPr>
      </w:pPr>
      <w:r w:rsidRPr="00F7391E">
        <w:rPr>
          <w:bCs/>
          <w:color w:val="auto"/>
          <w:sz w:val="28"/>
          <w:szCs w:val="28"/>
        </w:rPr>
        <w:t xml:space="preserve">Ейское городское поселение - </w:t>
      </w:r>
      <w:r w:rsidRPr="00F7391E">
        <w:rPr>
          <w:color w:val="auto"/>
          <w:sz w:val="28"/>
          <w:szCs w:val="28"/>
        </w:rPr>
        <w:t>муниципальное образование в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9" w:tooltip="Ейский район" w:history="1">
        <w:r w:rsidRPr="00F7391E">
          <w:rPr>
            <w:rStyle w:val="af9"/>
            <w:color w:val="auto"/>
            <w:sz w:val="28"/>
            <w:szCs w:val="28"/>
            <w:u w:val="none"/>
          </w:rPr>
          <w:t>Ейском районе</w:t>
        </w:r>
      </w:hyperlink>
      <w:r w:rsidR="005C2B40">
        <w:rPr>
          <w:rStyle w:val="af9"/>
          <w:color w:val="auto"/>
          <w:sz w:val="28"/>
          <w:szCs w:val="28"/>
          <w:u w:val="none"/>
        </w:rPr>
        <w:t xml:space="preserve"> </w:t>
      </w:r>
      <w:hyperlink r:id="rId10" w:tooltip="Краснодарский край" w:history="1">
        <w:r w:rsidRPr="00F7391E">
          <w:rPr>
            <w:rStyle w:val="af9"/>
            <w:color w:val="auto"/>
            <w:sz w:val="28"/>
            <w:szCs w:val="28"/>
            <w:u w:val="none"/>
          </w:rPr>
          <w:t>Краснодарского  края</w:t>
        </w:r>
      </w:hyperlink>
      <w:r w:rsidR="005C2B40">
        <w:rPr>
          <w:rStyle w:val="af9"/>
          <w:color w:val="auto"/>
          <w:sz w:val="28"/>
          <w:szCs w:val="28"/>
          <w:u w:val="none"/>
        </w:rPr>
        <w:t xml:space="preserve"> </w:t>
      </w:r>
      <w:hyperlink r:id="rId11" w:tooltip="Россия" w:history="1">
        <w:r w:rsidRPr="00F7391E">
          <w:rPr>
            <w:rStyle w:val="af9"/>
            <w:color w:val="auto"/>
            <w:sz w:val="28"/>
            <w:szCs w:val="28"/>
            <w:u w:val="none"/>
          </w:rPr>
          <w:t>Российской Федерации</w:t>
        </w:r>
      </w:hyperlink>
      <w:r w:rsidRPr="00F7391E">
        <w:rPr>
          <w:color w:val="auto"/>
          <w:sz w:val="28"/>
          <w:szCs w:val="28"/>
        </w:rPr>
        <w:t>. Административный центр — город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12" w:tooltip="Ейск" w:history="1">
        <w:r w:rsidRPr="00F7391E">
          <w:rPr>
            <w:rStyle w:val="af9"/>
            <w:color w:val="auto"/>
            <w:sz w:val="28"/>
            <w:szCs w:val="28"/>
            <w:u w:val="none"/>
          </w:rPr>
          <w:t>Ейск</w:t>
        </w:r>
      </w:hyperlink>
      <w:r w:rsidRPr="00F7391E">
        <w:rPr>
          <w:color w:val="auto"/>
          <w:sz w:val="28"/>
          <w:szCs w:val="28"/>
        </w:rPr>
        <w:t xml:space="preserve">. </w:t>
      </w:r>
    </w:p>
    <w:p w:rsidR="00853FFF" w:rsidRPr="00196BB5" w:rsidRDefault="00853FFF" w:rsidP="007D3884">
      <w:pPr>
        <w:pStyle w:val="a7"/>
        <w:shd w:val="clear" w:color="auto" w:fill="FFFFFF"/>
        <w:spacing w:before="0" w:after="0" w:line="312" w:lineRule="auto"/>
        <w:ind w:firstLine="397"/>
        <w:rPr>
          <w:color w:val="auto"/>
          <w:sz w:val="28"/>
          <w:szCs w:val="28"/>
        </w:rPr>
      </w:pPr>
      <w:r w:rsidRPr="00F7391E">
        <w:rPr>
          <w:color w:val="auto"/>
          <w:sz w:val="28"/>
          <w:szCs w:val="28"/>
        </w:rPr>
        <w:t>Район расположен на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13" w:tooltip="Ейский полуостров" w:history="1">
        <w:r w:rsidRPr="00F7391E">
          <w:rPr>
            <w:rStyle w:val="af9"/>
            <w:color w:val="auto"/>
            <w:sz w:val="28"/>
            <w:szCs w:val="28"/>
            <w:u w:val="none"/>
          </w:rPr>
          <w:t>Ейском полуострове</w:t>
        </w:r>
      </w:hyperlink>
      <w:r w:rsidRPr="00F7391E">
        <w:rPr>
          <w:color w:val="auto"/>
          <w:sz w:val="28"/>
          <w:szCs w:val="28"/>
        </w:rPr>
        <w:t>, омывающемся водами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14" w:tooltip="Ейский лиман" w:history="1">
        <w:r w:rsidRPr="00F7391E">
          <w:rPr>
            <w:rStyle w:val="af9"/>
            <w:color w:val="auto"/>
            <w:sz w:val="28"/>
            <w:szCs w:val="28"/>
            <w:u w:val="none"/>
          </w:rPr>
          <w:t>Ейского лимана</w:t>
        </w:r>
      </w:hyperlink>
      <w:r w:rsidRPr="00F7391E">
        <w:rPr>
          <w:rStyle w:val="apple-converted-space"/>
          <w:color w:val="auto"/>
          <w:sz w:val="28"/>
          <w:szCs w:val="28"/>
        </w:rPr>
        <w:t> </w:t>
      </w:r>
      <w:r w:rsidRPr="00F7391E">
        <w:rPr>
          <w:color w:val="auto"/>
          <w:sz w:val="28"/>
          <w:szCs w:val="28"/>
        </w:rPr>
        <w:t xml:space="preserve">(самого большого на Северном Кавказе, — площадь </w:t>
      </w:r>
      <w:r w:rsidR="007D5341" w:rsidRPr="00F7391E">
        <w:rPr>
          <w:color w:val="auto"/>
          <w:sz w:val="28"/>
          <w:szCs w:val="28"/>
        </w:rPr>
        <w:t>района составляет 2120,45 км</w:t>
      </w:r>
      <w:r w:rsidR="007D5341" w:rsidRPr="00F7391E">
        <w:rPr>
          <w:color w:val="auto"/>
          <w:sz w:val="28"/>
          <w:szCs w:val="28"/>
          <w:vertAlign w:val="superscript"/>
        </w:rPr>
        <w:t>2</w:t>
      </w:r>
      <w:r w:rsidR="007D5341" w:rsidRPr="00F7391E">
        <w:rPr>
          <w:color w:val="auto"/>
          <w:sz w:val="28"/>
          <w:szCs w:val="28"/>
        </w:rPr>
        <w:t xml:space="preserve"> (2,8% от общей площади территории Краснодарского края</w:t>
      </w:r>
      <w:r w:rsidRPr="00F7391E">
        <w:rPr>
          <w:color w:val="auto"/>
          <w:sz w:val="28"/>
          <w:szCs w:val="28"/>
        </w:rPr>
        <w:t>),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15" w:tooltip="Таганрогский залив" w:history="1">
        <w:r w:rsidRPr="00F7391E">
          <w:rPr>
            <w:rStyle w:val="af9"/>
            <w:color w:val="auto"/>
            <w:sz w:val="28"/>
            <w:szCs w:val="28"/>
            <w:u w:val="none"/>
          </w:rPr>
          <w:t>Таганрогского залива</w:t>
        </w:r>
      </w:hyperlink>
      <w:r w:rsidRPr="00F7391E">
        <w:rPr>
          <w:rStyle w:val="apple-converted-space"/>
          <w:color w:val="auto"/>
          <w:sz w:val="28"/>
          <w:szCs w:val="28"/>
        </w:rPr>
        <w:t> </w:t>
      </w:r>
      <w:r w:rsidRPr="00F7391E">
        <w:rPr>
          <w:color w:val="auto"/>
          <w:sz w:val="28"/>
          <w:szCs w:val="28"/>
        </w:rPr>
        <w:t>и открытого</w:t>
      </w:r>
      <w:r w:rsidRPr="00F7391E">
        <w:rPr>
          <w:rStyle w:val="apple-converted-space"/>
          <w:color w:val="auto"/>
          <w:sz w:val="28"/>
          <w:szCs w:val="28"/>
        </w:rPr>
        <w:t> </w:t>
      </w:r>
      <w:hyperlink r:id="rId16" w:tooltip="Азовское море" w:history="1">
        <w:r w:rsidRPr="00F7391E">
          <w:rPr>
            <w:rStyle w:val="af9"/>
            <w:color w:val="auto"/>
            <w:sz w:val="28"/>
            <w:szCs w:val="28"/>
            <w:u w:val="none"/>
          </w:rPr>
          <w:t>Азовского моря</w:t>
        </w:r>
      </w:hyperlink>
      <w:r w:rsidRPr="00F7391E">
        <w:rPr>
          <w:color w:val="auto"/>
          <w:sz w:val="28"/>
          <w:szCs w:val="28"/>
        </w:rPr>
        <w:t xml:space="preserve">. </w:t>
      </w:r>
      <w:r w:rsidR="007D5341" w:rsidRPr="00F7391E">
        <w:rPr>
          <w:iCs/>
          <w:color w:val="auto"/>
          <w:sz w:val="28"/>
          <w:szCs w:val="28"/>
        </w:rPr>
        <w:t xml:space="preserve">Максимальная протяженность Ейского района с севера на юг составляет 70 км, с запада на </w:t>
      </w:r>
      <w:r w:rsidR="007D5341" w:rsidRPr="00196BB5">
        <w:rPr>
          <w:iCs/>
          <w:color w:val="auto"/>
          <w:sz w:val="28"/>
          <w:szCs w:val="28"/>
        </w:rPr>
        <w:t>восток– 70 км.</w:t>
      </w:r>
    </w:p>
    <w:p w:rsidR="00853FFF" w:rsidRPr="00196B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6BB5">
        <w:rPr>
          <w:rFonts w:ascii="Times New Roman" w:hAnsi="Times New Roman" w:cs="Times New Roman"/>
          <w:iCs/>
          <w:sz w:val="28"/>
          <w:szCs w:val="28"/>
        </w:rPr>
        <w:t>Расстояние до административного центра края – города Краснодара – 254 км. Район граничит на северо-востоке с Щербиновским, на востоке – с Каневским, на юге – с Приморско-Ахтарским районами (Ясенская коса и Ясенская переправа).</w:t>
      </w: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35560</wp:posOffset>
            </wp:positionV>
            <wp:extent cx="5485130" cy="5355590"/>
            <wp:effectExtent l="19050" t="0" r="1270" b="0"/>
            <wp:wrapTight wrapText="bothSides">
              <wp:wrapPolygon edited="0">
                <wp:start x="-75" y="0"/>
                <wp:lineTo x="-75" y="21513"/>
                <wp:lineTo x="21605" y="21513"/>
                <wp:lineTo x="21605" y="0"/>
                <wp:lineTo x="-75" y="0"/>
              </wp:wrapPolygon>
            </wp:wrapTight>
            <wp:docPr id="13" name="Рисунок 10" descr="Z:\Валерий\+ПКР Транспорт\Ейское ГП\eiskray_terplan2011\Графика\СТП МО-8 об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Валерий\+ПКР Транспорт\Ейское ГП\eiskray_terplan2011\Графика\СТП МО-8 обрез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7D3884" w:rsidRDefault="007D3884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853FFF" w:rsidRPr="009D00B5" w:rsidRDefault="002F7637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1030605</wp:posOffset>
            </wp:positionV>
            <wp:extent cx="6174105" cy="5835650"/>
            <wp:effectExtent l="19050" t="0" r="0" b="0"/>
            <wp:wrapTight wrapText="bothSides">
              <wp:wrapPolygon edited="0">
                <wp:start x="-67" y="0"/>
                <wp:lineTo x="-67" y="21506"/>
                <wp:lineTo x="21593" y="21506"/>
                <wp:lineTo x="21593" y="0"/>
                <wp:lineTo x="-67" y="0"/>
              </wp:wrapPolygon>
            </wp:wrapTight>
            <wp:docPr id="3" name="Рисунок 8" descr="Z:\Валерий\+ПКР Транспорт\Ейское ГП\новый генплан\ГП_несекретно\ТОМ1 Утверждаемая часть\Чертежи к тому 1\Карта (схема) - основной чертеж. об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Валерий\+ПКР Транспорт\Ейское ГП\новый генплан\ГП_несекретно\ТОМ1 Утверждаемая часть\Чертежи к тому 1\Карта (схема) - основной чертеж. обрез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583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FFF" w:rsidRPr="009D00B5">
        <w:rPr>
          <w:rFonts w:ascii="Times New Roman" w:hAnsi="Times New Roman" w:cs="Times New Roman"/>
          <w:sz w:val="28"/>
          <w:szCs w:val="28"/>
        </w:rPr>
        <w:t>Площадь территории МО «Ейское городское поселение» составляет 14688 га (включая остров Ейская коса). Численность населения  МО Ейское городское поселение» на 1 января 2016 года составляла 94 206 человек, в том числе городского поселения – 85192 чел., сельского - 9014 чел.</w:t>
      </w:r>
    </w:p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Прогноз численности постоянного населения основан на данных прогноза ранее утвержденного генерального плана и представлен в таблице </w:t>
      </w:r>
      <w:r w:rsidR="007D3884">
        <w:rPr>
          <w:rFonts w:ascii="Times New Roman" w:hAnsi="Times New Roman" w:cs="Times New Roman"/>
          <w:sz w:val="28"/>
          <w:szCs w:val="28"/>
        </w:rPr>
        <w:t>1</w:t>
      </w:r>
      <w:r w:rsidRPr="009D00B5">
        <w:rPr>
          <w:rFonts w:ascii="Times New Roman" w:hAnsi="Times New Roman" w:cs="Times New Roman"/>
          <w:sz w:val="28"/>
          <w:szCs w:val="28"/>
        </w:rPr>
        <w:t>.</w:t>
      </w:r>
    </w:p>
    <w:p w:rsidR="00853FFF" w:rsidRPr="00060768" w:rsidRDefault="00853FFF" w:rsidP="007D3884">
      <w:pPr>
        <w:pStyle w:val="af5"/>
        <w:keepNext/>
        <w:spacing w:before="0" w:after="0" w:line="312" w:lineRule="auto"/>
        <w:ind w:firstLine="397"/>
        <w:rPr>
          <w:b w:val="0"/>
          <w:sz w:val="28"/>
          <w:szCs w:val="28"/>
        </w:rPr>
      </w:pPr>
      <w:r w:rsidRPr="00060768">
        <w:rPr>
          <w:b w:val="0"/>
          <w:sz w:val="28"/>
          <w:szCs w:val="28"/>
        </w:rPr>
        <w:t xml:space="preserve">Таблица </w:t>
      </w:r>
      <w:r w:rsidR="007D3884" w:rsidRPr="00060768">
        <w:rPr>
          <w:b w:val="0"/>
          <w:sz w:val="28"/>
          <w:szCs w:val="28"/>
        </w:rPr>
        <w:t>1</w:t>
      </w:r>
    </w:p>
    <w:tbl>
      <w:tblPr>
        <w:tblW w:w="4812" w:type="pct"/>
        <w:tblInd w:w="392" w:type="dxa"/>
        <w:tblLook w:val="04A0" w:firstRow="1" w:lastRow="0" w:firstColumn="1" w:lastColumn="0" w:noHBand="0" w:noVBand="1"/>
      </w:tblPr>
      <w:tblGrid>
        <w:gridCol w:w="996"/>
        <w:gridCol w:w="4943"/>
        <w:gridCol w:w="3708"/>
      </w:tblGrid>
      <w:tr w:rsidR="00853FFF" w:rsidRPr="009D00B5" w:rsidTr="00853FFF">
        <w:trPr>
          <w:trHeight w:val="525"/>
        </w:trPr>
        <w:tc>
          <w:tcPr>
            <w:tcW w:w="5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EAEA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5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9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Численность населения на 01.01.2016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чел.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Ейское городское поселение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94 206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город Ейск 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85192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Широчанка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5853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Береговой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Ближнеейский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252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Большелугский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233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Краснофлотский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2047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Морской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469</w:t>
            </w:r>
          </w:p>
        </w:tc>
      </w:tr>
      <w:tr w:rsidR="00853FFF" w:rsidRPr="009D00B5" w:rsidTr="00853FFF">
        <w:trPr>
          <w:trHeight w:val="315"/>
        </w:trPr>
        <w:tc>
          <w:tcPr>
            <w:tcW w:w="5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поселок Подбельский</w:t>
            </w:r>
          </w:p>
        </w:tc>
        <w:tc>
          <w:tcPr>
            <w:tcW w:w="19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</w:tr>
    </w:tbl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 состав МО «Ейское городское поселение» входит 8 населенных пунктов с административным центром в г. Ейск. Перечень населенных пунктов представлен в таблице 2.</w:t>
      </w:r>
    </w:p>
    <w:p w:rsidR="00853FFF" w:rsidRPr="0057523B" w:rsidRDefault="00853FFF" w:rsidP="007D3884">
      <w:pPr>
        <w:pStyle w:val="af5"/>
        <w:keepNext/>
        <w:spacing w:before="0" w:after="0" w:line="312" w:lineRule="auto"/>
        <w:ind w:firstLine="397"/>
        <w:rPr>
          <w:b w:val="0"/>
          <w:sz w:val="28"/>
          <w:szCs w:val="28"/>
        </w:rPr>
      </w:pPr>
      <w:r w:rsidRPr="0057523B">
        <w:rPr>
          <w:b w:val="0"/>
          <w:sz w:val="28"/>
          <w:szCs w:val="28"/>
        </w:rPr>
        <w:t>Таблица</w:t>
      </w:r>
      <w:r w:rsidR="00662E5D">
        <w:rPr>
          <w:b w:val="0"/>
          <w:sz w:val="28"/>
          <w:szCs w:val="28"/>
        </w:rPr>
        <w:t xml:space="preserve"> 2</w:t>
      </w:r>
      <w:r w:rsidRPr="0057523B">
        <w:rPr>
          <w:b w:val="0"/>
          <w:sz w:val="28"/>
          <w:szCs w:val="28"/>
        </w:rPr>
        <w:t>. Перечень населенных пунктов МО « Ейское городское поселение»</w:t>
      </w:r>
    </w:p>
    <w:tbl>
      <w:tblPr>
        <w:tblW w:w="4761" w:type="pct"/>
        <w:tblInd w:w="250" w:type="dxa"/>
        <w:tblLook w:val="04A0" w:firstRow="1" w:lastRow="0" w:firstColumn="1" w:lastColumn="0" w:noHBand="0" w:noVBand="1"/>
      </w:tblPr>
      <w:tblGrid>
        <w:gridCol w:w="1724"/>
        <w:gridCol w:w="5572"/>
        <w:gridCol w:w="2249"/>
      </w:tblGrid>
      <w:tr w:rsidR="00853FFF" w:rsidRPr="009D00B5" w:rsidTr="00853FFF">
        <w:trPr>
          <w:trHeight w:val="600"/>
          <w:tblHeader/>
        </w:trPr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9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1C03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Площадь,га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с.Широчанка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969,4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п.Краснофлотский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309,4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п.Ближнеейский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35,3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п.Большелугский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17,4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п.Подбельский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7,4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п.Морской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247,9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п.Береговой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9,9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г.Ейск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6175,8</w:t>
            </w:r>
          </w:p>
        </w:tc>
      </w:tr>
      <w:tr w:rsidR="00853FFF" w:rsidRPr="009D00B5" w:rsidTr="00853FFF">
        <w:trPr>
          <w:trHeight w:val="300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FFF" w:rsidRPr="009D00B5" w:rsidRDefault="00853FFF" w:rsidP="007D3884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7772,5</w:t>
            </w:r>
          </w:p>
        </w:tc>
      </w:tr>
    </w:tbl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853FFF" w:rsidRPr="009D00B5" w:rsidRDefault="00853FFF" w:rsidP="007D3884">
      <w:pPr>
        <w:pStyle w:val="ac"/>
        <w:tabs>
          <w:tab w:val="left" w:pos="9337"/>
        </w:tabs>
        <w:spacing w:line="312" w:lineRule="auto"/>
        <w:ind w:firstLine="397"/>
        <w:rPr>
          <w:color w:val="000000"/>
          <w:sz w:val="28"/>
          <w:szCs w:val="28"/>
        </w:rPr>
      </w:pPr>
      <w:r w:rsidRPr="009D00B5">
        <w:rPr>
          <w:color w:val="000000"/>
          <w:sz w:val="28"/>
          <w:szCs w:val="28"/>
        </w:rPr>
        <w:t>Территория характеризуется южной разновидностью умеренно-континентального климата с жарким летом и умеренно-мягкой зимой.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Зима неустойчивая и влажная, погодные условия определяются влиянием азиатского барического максимума с востока и воздействием атлантических циклонов с запада. Весна короткая, наблюдается интенсивный разогрев поверхности и быстрый рост температуры воздуха. Лето засушливое. Это связано ослаблением атмосферной циркуляции и связанной с ней трансформацией воздушных масс. Осень теплая, усиливается воздействием циклонической деятельности, увеличивается количество атмосферных осадков.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Термический режим характеризуется следующими среднемесячными и среднегодовыми температурами воздуха.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 w:rsidR="00155437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tbl>
      <w:tblPr>
        <w:tblW w:w="9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2"/>
        <w:gridCol w:w="752"/>
        <w:gridCol w:w="753"/>
        <w:gridCol w:w="752"/>
        <w:gridCol w:w="752"/>
        <w:gridCol w:w="753"/>
        <w:gridCol w:w="752"/>
        <w:gridCol w:w="753"/>
        <w:gridCol w:w="752"/>
        <w:gridCol w:w="752"/>
        <w:gridCol w:w="753"/>
        <w:gridCol w:w="752"/>
        <w:gridCol w:w="753"/>
      </w:tblGrid>
      <w:tr w:rsidR="00853FFF" w:rsidRPr="009D00B5" w:rsidTr="00853FFF"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853FFF" w:rsidRPr="009D00B5" w:rsidTr="00853FFF"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-3,9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-3,3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16,8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21,3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17,6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10,8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10,0</w:t>
            </w:r>
          </w:p>
        </w:tc>
      </w:tr>
    </w:tbl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>Средняя температура наиболее холодного месяца (января) -3,9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, наиболее теплого (июля) 24,2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. Абсолютный максимум температуры составляет +39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, абсолютный минимум -31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. В июле, послеполуденные часы воздух прогревается до 28</w:t>
      </w:r>
      <w:r w:rsidR="00EE622C"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, в отдельные, наиболее жаркие дни лета до 32-34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. Зимой температура колеблется от 0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 xml:space="preserve"> до 7</w:t>
      </w:r>
      <w:r w:rsidRPr="009D00B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D00B5">
        <w:rPr>
          <w:rFonts w:ascii="Times New Roman" w:hAnsi="Times New Roman" w:cs="Times New Roman"/>
          <w:sz w:val="28"/>
          <w:szCs w:val="28"/>
        </w:rPr>
        <w:t>. Продолжительность безморозного периода 215 суток.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Атмосферные осадки планируемой территории определяются ходом синоптических процессов, свойственных южной части Европейской территории России. В холодный период осадки носят циклонический характер, в теплый конвективный внутримассовый.</w:t>
      </w:r>
    </w:p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Основная масса осадков выпадает в теплый период года. В течение года наблюдается два максимума (июнь и декабрь) и два минимума (апрель и сентябрь).  Суточный максим</w:t>
      </w:r>
      <w:r w:rsidR="00EE622C">
        <w:rPr>
          <w:rFonts w:ascii="Times New Roman" w:hAnsi="Times New Roman" w:cs="Times New Roman"/>
          <w:sz w:val="28"/>
          <w:szCs w:val="28"/>
        </w:rPr>
        <w:t>у</w:t>
      </w:r>
      <w:r w:rsidRPr="009D00B5">
        <w:rPr>
          <w:rFonts w:ascii="Times New Roman" w:hAnsi="Times New Roman" w:cs="Times New Roman"/>
          <w:sz w:val="28"/>
          <w:szCs w:val="28"/>
        </w:rPr>
        <w:t>м осадков 1%-й обеспеченности 130 мм. В 55% зим на планируемой территории образуется снежный покров. Снежный покров устанавливается в декабре и сходит в марте. В течение зимы наблюдается 50 дней со снежным покровом.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Ветровой режим обусловлен как общими циркуляционными факторами, так и физико-географическими условиями местности.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Таблица 4</w:t>
      </w:r>
    </w:p>
    <w:tbl>
      <w:tblPr>
        <w:tblW w:w="991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900"/>
        <w:gridCol w:w="662"/>
        <w:gridCol w:w="1048"/>
        <w:gridCol w:w="900"/>
        <w:gridCol w:w="720"/>
        <w:gridCol w:w="961"/>
        <w:gridCol w:w="749"/>
        <w:gridCol w:w="630"/>
        <w:gridCol w:w="1080"/>
      </w:tblGrid>
      <w:tr w:rsidR="00853FFF" w:rsidRPr="009D00B5" w:rsidTr="009652A6">
        <w:trPr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Напр. период.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66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ЮВ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Ю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ЮЗ</w:t>
            </w:r>
          </w:p>
        </w:tc>
        <w:tc>
          <w:tcPr>
            <w:tcW w:w="749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</w:p>
        </w:tc>
        <w:tc>
          <w:tcPr>
            <w:tcW w:w="63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СЗ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Штиль</w:t>
            </w:r>
          </w:p>
        </w:tc>
      </w:tr>
      <w:tr w:rsidR="00853FFF" w:rsidRPr="009D00B5" w:rsidTr="009652A6">
        <w:trPr>
          <w:jc w:val="center"/>
        </w:trPr>
        <w:tc>
          <w:tcPr>
            <w:tcW w:w="2268" w:type="dxa"/>
            <w:shd w:val="clear" w:color="auto" w:fill="FFFFFF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6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49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3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853FFF" w:rsidRPr="009D00B5" w:rsidTr="009652A6">
        <w:trPr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Холодный период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49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3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853FFF" w:rsidRPr="009D00B5" w:rsidTr="009652A6">
        <w:trPr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Теплый период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62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1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9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3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853FFF" w:rsidRPr="009D00B5" w:rsidRDefault="00853FFF" w:rsidP="001554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В течение года и в холодный период преобладают ветры восточного направления. В теплый период увеличивается роль западных ветров. Среднегодовая скорость ветра 5,9 м/сек. Зимой она возрастает до 6,0-6,5 м/сек, летом уменьшается до 5,0-5,5 м/сек. Среднегодовое число дней с сильным ветром (более 15 м/сек) составляет 52.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Влажность воздуха является следствием его температуры и количества атмосферных осадков.</w:t>
      </w:r>
    </w:p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Таблица 5</w:t>
      </w:r>
    </w:p>
    <w:tbl>
      <w:tblPr>
        <w:tblW w:w="978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2"/>
        <w:gridCol w:w="752"/>
        <w:gridCol w:w="753"/>
        <w:gridCol w:w="752"/>
        <w:gridCol w:w="752"/>
        <w:gridCol w:w="753"/>
        <w:gridCol w:w="752"/>
        <w:gridCol w:w="753"/>
        <w:gridCol w:w="752"/>
        <w:gridCol w:w="752"/>
        <w:gridCol w:w="753"/>
        <w:gridCol w:w="752"/>
        <w:gridCol w:w="753"/>
      </w:tblGrid>
      <w:tr w:rsidR="00853FFF" w:rsidRPr="009D00B5" w:rsidTr="009652A6">
        <w:trPr>
          <w:jc w:val="center"/>
        </w:trPr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853FFF" w:rsidRPr="009D00B5" w:rsidTr="009652A6">
        <w:trPr>
          <w:jc w:val="center"/>
        </w:trPr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853FFF" w:rsidRPr="009D00B5" w:rsidRDefault="00853FFF" w:rsidP="007D1E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00B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853FFF" w:rsidRPr="009D00B5" w:rsidRDefault="00853FFF" w:rsidP="007D3884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0B5">
        <w:rPr>
          <w:rFonts w:ascii="Times New Roman" w:hAnsi="Times New Roman" w:cs="Times New Roman"/>
          <w:color w:val="000000"/>
          <w:sz w:val="28"/>
          <w:szCs w:val="28"/>
        </w:rPr>
        <w:t>Среднегодовая влажность воздуха 70%, в теплый период она равна 60%, в холодный увеличивается до 80-85%.</w:t>
      </w:r>
    </w:p>
    <w:p w:rsidR="00853FFF" w:rsidRPr="009D00B5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>Среднее число дней с туманом 36. Туманы в основном наблюдаются в холодное время года, когда их число составляет 33. В отдельные годы число дней с туманом возрастает до 50-55.</w:t>
      </w:r>
    </w:p>
    <w:p w:rsidR="00853FFF" w:rsidRDefault="00853FFF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По климатическому районированию для строительства территория города Ейска расположена в IIIБ климатическом подрайоне. Нормативная глубина промерзания по СНиП 2.01.01-82 для глинистых и суглинистых грунтов 0,80 м, для песчаных и супесчаных 0,96 м.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 настоящее время санаторно-курортный комплекс Ейского района активно развивается на территории г. Ейска и ст. Должанская.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Город-курорт Ейск определяется как приморско-равнинный, грязе- и водолечебный, климатический курорт степной зоны реабилитационного типа.</w:t>
      </w:r>
    </w:p>
    <w:p w:rsidR="00716125" w:rsidRPr="00060768" w:rsidRDefault="00716125" w:rsidP="007D3884">
      <w:pPr>
        <w:pStyle w:val="a7"/>
        <w:shd w:val="clear" w:color="auto" w:fill="FFFFFF"/>
        <w:spacing w:before="0" w:after="0" w:line="312" w:lineRule="auto"/>
        <w:ind w:firstLine="397"/>
        <w:rPr>
          <w:color w:val="auto"/>
          <w:sz w:val="28"/>
          <w:szCs w:val="28"/>
          <w:shd w:val="clear" w:color="auto" w:fill="FFFFFF"/>
        </w:rPr>
      </w:pPr>
      <w:r w:rsidRPr="00060768">
        <w:rPr>
          <w:color w:val="auto"/>
          <w:sz w:val="28"/>
          <w:szCs w:val="28"/>
          <w:shd w:val="clear" w:color="auto" w:fill="FFFFFF"/>
        </w:rPr>
        <w:t>Санатории Ейска, благодаря сочетанию уникальных лечебных факторов этой местности, позволяют проводить эффективное лечение заболеваний опорно-двигательного аппарата, эндокринной, нервной и сердечно - сосудистой систем, а также болезней дыхательных органов, заболеваний кожи и множества других недугов.</w:t>
      </w:r>
    </w:p>
    <w:p w:rsidR="00CD5F0A" w:rsidRPr="00060768" w:rsidRDefault="00CD5F0A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>Город Ейск является курортом бальнеоклиматическим краевого значения.</w:t>
      </w:r>
    </w:p>
    <w:p w:rsidR="00CD5F0A" w:rsidRPr="00060768" w:rsidRDefault="00CD5F0A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>Город располагает лечебными минеральными источниками, лечебными грязями, благоустроенными морскими пляжами на Таганрогском заливе и Ейском лимане, теплый климат. Все эти факторы способствуют развитию курорта в г.Ейске.</w:t>
      </w:r>
    </w:p>
    <w:p w:rsidR="00CD5F0A" w:rsidRPr="00060768" w:rsidRDefault="00CD5F0A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>В центре города располагается санаторий Ейск на 400 мест с бальнеолечебницей и грязелечебницей.</w:t>
      </w:r>
    </w:p>
    <w:p w:rsidR="00CD5F0A" w:rsidRPr="00060768" w:rsidRDefault="00CD5F0A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>На Ейской косе располагается комплекс баз отдыха, дома отдыха и пансионат.</w:t>
      </w:r>
    </w:p>
    <w:p w:rsidR="00CD5F0A" w:rsidRPr="00060768" w:rsidRDefault="00CD5F0A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60768">
        <w:rPr>
          <w:rFonts w:ascii="Times New Roman" w:hAnsi="Times New Roman" w:cs="Times New Roman"/>
          <w:sz w:val="28"/>
          <w:szCs w:val="28"/>
        </w:rPr>
        <w:t>В юго-восточной части города на побережье Ейского лимана располагаются детские оздоровительные  лагеря и пансионат «Тюменский меридиан».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К основным природно-лечебным ресурсам курорта Ейск относятся: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1. Природные иловые лечебные грязи.</w:t>
      </w:r>
    </w:p>
    <w:p w:rsidR="00853FFF" w:rsidRPr="009D00B5" w:rsidRDefault="009F3014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53FFF" w:rsidRPr="009D00B5">
        <w:rPr>
          <w:rFonts w:ascii="Times New Roman" w:hAnsi="Times New Roman" w:cs="Times New Roman"/>
          <w:sz w:val="28"/>
          <w:szCs w:val="28"/>
        </w:rPr>
        <w:t>Естественно высокоминерализ</w:t>
      </w:r>
      <w:r w:rsidR="007B26E5">
        <w:rPr>
          <w:rFonts w:ascii="Times New Roman" w:hAnsi="Times New Roman" w:cs="Times New Roman"/>
          <w:sz w:val="28"/>
          <w:szCs w:val="28"/>
        </w:rPr>
        <w:t>о</w:t>
      </w:r>
      <w:r w:rsidR="00853FFF" w:rsidRPr="009D00B5">
        <w:rPr>
          <w:rFonts w:ascii="Times New Roman" w:hAnsi="Times New Roman" w:cs="Times New Roman"/>
          <w:sz w:val="28"/>
          <w:szCs w:val="28"/>
        </w:rPr>
        <w:t>ванные сероводородные - сульфидные воды.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3. Естественно высокоминерализ</w:t>
      </w:r>
      <w:r w:rsidR="007B26E5">
        <w:rPr>
          <w:rFonts w:ascii="Times New Roman" w:hAnsi="Times New Roman" w:cs="Times New Roman"/>
          <w:sz w:val="28"/>
          <w:szCs w:val="28"/>
        </w:rPr>
        <w:t>о</w:t>
      </w:r>
      <w:r w:rsidRPr="009D00B5">
        <w:rPr>
          <w:rFonts w:ascii="Times New Roman" w:hAnsi="Times New Roman" w:cs="Times New Roman"/>
          <w:sz w:val="28"/>
          <w:szCs w:val="28"/>
        </w:rPr>
        <w:t>ванные йодобромные воды.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4. Климат (воздушные и солнечные ванны).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5. Морские купания (с лечебным и оздоровительным эффектом).</w:t>
      </w:r>
    </w:p>
    <w:p w:rsidR="00853FFF" w:rsidRPr="009D00B5" w:rsidRDefault="00853FFF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6. Ракушечно-песчаные пляжи.</w:t>
      </w:r>
    </w:p>
    <w:p w:rsidR="007B26E5" w:rsidRPr="007B26E5" w:rsidRDefault="007B26E5" w:rsidP="007B26E5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lastRenderedPageBreak/>
        <w:t>Курортно-туристский комплекс представляет собой совокупность санаторно-курортных организаций (санатории, пансионаты с лечением, курортные поликлиники, бальнео-, грязе- лечебницы, питьевые лечебницы); специальных средств размещения (пансионаты отдыха, дома и базы отдыха, детские оздоровительные лагеря, лечебно-оздоровительные комплексы, яхт-клубы); гостиниц, малых средств размещения, объектов туристского показа (памятники культуры: архитектуры, истории, искусства; туристские и экскурсионные фирмы, общекурортная инфраструктура, а также органы управления курортно-туристским комплексом.</w:t>
      </w:r>
    </w:p>
    <w:p w:rsidR="00853FFF" w:rsidRPr="007B26E5" w:rsidRDefault="00853FFF" w:rsidP="007B26E5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Преобладающими почвами являются карбонатные, плодородные черноземы. Почвенный слой прибрежной части Азовского моря и песчаных кос состоит из мелкой ракушки, гальки, песка. Полезные ископаемые наЕйском полуострове встречаются в виде строительных материалов: песка, гравия, глины, ракушечника.</w:t>
      </w:r>
    </w:p>
    <w:p w:rsidR="007B26E5" w:rsidRPr="007B26E5" w:rsidRDefault="007B26E5" w:rsidP="007B26E5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В настоящее время в городе существуют две промзоны: Северная  и Южная, кроме того, с запада к городу вплотную примыкают хозяйственные постройки аэродрома  и военного училища.</w:t>
      </w:r>
    </w:p>
    <w:p w:rsidR="007B26E5" w:rsidRPr="007B26E5" w:rsidRDefault="007B26E5" w:rsidP="007B26E5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В северной промзоне размещаются морской порт с портовым хозяйством, Судоремонтная компания, АО “Ейский портовый элеватор”, рыболовецкая агрофирма «Ейское», ООО «Русский лес» (бондарный завод) прирельсовые площадки заводов «Полиграфмаш», ОАО «Аттракцион», грузовой двор железной дороги.</w:t>
      </w:r>
    </w:p>
    <w:p w:rsidR="007B26E5" w:rsidRPr="007B26E5" w:rsidRDefault="007B26E5" w:rsidP="007B26E5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На территории южной промзоны располагаются предприятия пищевой промышленности, деревообработки, мебельного производства, строительные предприятия, предприятия автотранспорта, складские помещения и территории, объекты инженерной инфраструктуры.</w:t>
      </w:r>
    </w:p>
    <w:p w:rsidR="007B26E5" w:rsidRPr="007B26E5" w:rsidRDefault="007B26E5" w:rsidP="007B26E5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Из наиболее крупных и значимых здесь размещаются: ЗАО “Завод “Измет”, Автоколонна 1481, Дорожно-строительное управление №2, ООО “Продукт”, ООО «Ейскблагоустройство», ООО «ЕйскВодоканал» и др.</w:t>
      </w:r>
    </w:p>
    <w:p w:rsidR="007B26E5" w:rsidRPr="007B26E5" w:rsidRDefault="007B26E5" w:rsidP="007B26E5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В жилой застройке расположены УПП ВОГ, УПП ВОС, ООО «Приазовская Бавария» (пивзавод), ОАО «Ейск-хлеб», МУП “ЕАТП”.</w:t>
      </w:r>
    </w:p>
    <w:p w:rsidR="00FC5EA6" w:rsidRDefault="007B26E5" w:rsidP="00FC5EA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На южной окраине расположены очистные сооружения.</w:t>
      </w:r>
    </w:p>
    <w:p w:rsidR="007B26E5" w:rsidRPr="007B26E5" w:rsidRDefault="007B26E5" w:rsidP="00FC5EA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914CD3">
        <w:rPr>
          <w:rFonts w:ascii="Times New Roman" w:hAnsi="Times New Roman" w:cs="Times New Roman"/>
          <w:sz w:val="28"/>
          <w:szCs w:val="28"/>
        </w:rPr>
        <w:t xml:space="preserve"> </w:t>
      </w:r>
      <w:r w:rsidRPr="007B26E5">
        <w:rPr>
          <w:rFonts w:ascii="Times New Roman" w:hAnsi="Times New Roman" w:cs="Times New Roman"/>
          <w:sz w:val="28"/>
          <w:szCs w:val="28"/>
        </w:rPr>
        <w:t>Ейском городском поселении выращивается ячмень яровой, плоды и ягоды, подсолнечник. На территории Ейского городского поселения 360 голов крупного рогатого скота.</w:t>
      </w:r>
    </w:p>
    <w:p w:rsidR="007B26E5" w:rsidRPr="007B26E5" w:rsidRDefault="007B26E5" w:rsidP="007B26E5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 xml:space="preserve">Промышленное производство Ейского городского поселения представлено предприятиями: ОАО “570 АРЗ”, ЗАО “Приазовская Бавария”, ООО “Швейная фабрика”, АО “Ейскгоргаз”, АО “НЭСК - электросети”, ООО «ЕйскВодоканал». </w:t>
      </w:r>
    </w:p>
    <w:p w:rsidR="007B26E5" w:rsidRPr="007B26E5" w:rsidRDefault="007B26E5" w:rsidP="007B26E5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Основными отраслями сельского хозяйства в границах Ейского городского поселения являются растениеводство и животноводство.</w:t>
      </w:r>
    </w:p>
    <w:p w:rsidR="007B26E5" w:rsidRPr="007B26E5" w:rsidRDefault="007B26E5" w:rsidP="007B26E5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 xml:space="preserve">Растениеводством занимается ФГОУ НПО «Колледж Ейский», ГОУ НПО ПУ №66, ООО «Ейскблагоустройство». Животноводством, в основном, занимаются КФХ Деренченко А.В., КФХ Задорожная Е.Г., КФХ Бавоян Н.Г.Овощеводством на территории Ейского городского поселения занимаются такие крупные ЛПХ, как Мороз А.А., Костюк Н.Г.,(огурцы, помидоры и др.). </w:t>
      </w:r>
    </w:p>
    <w:p w:rsidR="007B26E5" w:rsidRPr="007B26E5" w:rsidRDefault="007B26E5" w:rsidP="007B26E5">
      <w:pPr>
        <w:pStyle w:val="a7"/>
        <w:shd w:val="clear" w:color="auto" w:fill="FFFFFF"/>
        <w:spacing w:before="0" w:after="0" w:line="312" w:lineRule="auto"/>
        <w:ind w:firstLine="708"/>
        <w:rPr>
          <w:color w:val="auto"/>
          <w:sz w:val="28"/>
          <w:szCs w:val="28"/>
        </w:rPr>
      </w:pPr>
      <w:r w:rsidRPr="007B26E5">
        <w:rPr>
          <w:color w:val="auto"/>
          <w:sz w:val="28"/>
          <w:szCs w:val="28"/>
        </w:rPr>
        <w:t>Промышленный комплекс района представлен следующими отраслями: металлообработка, промышленность строительных материалов, электроэнергетика, пищевая промышленность, лёгкая промышленность. Развитие промышленного производства на территории Ейского городского поселения Ейского района с 2015 года дает положительную динамику увеличения объемов отгруженных товаров.</w:t>
      </w:r>
    </w:p>
    <w:p w:rsidR="007B26E5" w:rsidRPr="007B26E5" w:rsidRDefault="007B26E5" w:rsidP="007B26E5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B26E5">
        <w:rPr>
          <w:rFonts w:ascii="Times New Roman" w:hAnsi="Times New Roman" w:cs="Times New Roman"/>
          <w:sz w:val="28"/>
          <w:szCs w:val="28"/>
        </w:rPr>
        <w:t>На территории Ейского городского поселения осуществляют производственную деятельность 26 крупных и средних предприятий и порядка 5000 субъектов малого предпринимательства.</w:t>
      </w: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0B76" w:rsidRDefault="00720B76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B26E5" w:rsidRDefault="007B26E5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52A6" w:rsidRPr="009D00B5" w:rsidRDefault="00853FFF" w:rsidP="00184F14">
      <w:pPr>
        <w:spacing w:after="0" w:line="312" w:lineRule="auto"/>
        <w:ind w:firstLine="39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D00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1.Характеристика существующего состояния</w:t>
      </w:r>
      <w:r w:rsidR="00914C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D00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транспортной</w:t>
      </w:r>
      <w:r w:rsidR="00914C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D00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инфраструктуры поселения</w:t>
      </w:r>
    </w:p>
    <w:p w:rsidR="003837B4" w:rsidRDefault="00853FFF" w:rsidP="003837B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Развитие транспортной инфраструктуры Ейска является необходимым условием улуч</w:t>
      </w:r>
      <w:r w:rsidR="003837B4">
        <w:rPr>
          <w:rFonts w:ascii="Times New Roman" w:hAnsi="Times New Roman" w:cs="Times New Roman"/>
          <w:sz w:val="28"/>
          <w:szCs w:val="28"/>
        </w:rPr>
        <w:t>шения качества жизни населения.</w:t>
      </w:r>
    </w:p>
    <w:p w:rsidR="000D56BD" w:rsidRDefault="00853FFF" w:rsidP="003837B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Транспортная инфраструктура Ейска является составляющей инфраструктуры Ейского района Краснодарского края.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Транспортное развитие города основывается на эффективной организации транспортной инфраструктуры.</w:t>
      </w:r>
    </w:p>
    <w:p w:rsidR="00CD5CE6" w:rsidRPr="009D00B5" w:rsidRDefault="00CD5CE6" w:rsidP="009F5CC6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 связи с тем, что г.Ейск является тупи</w:t>
      </w:r>
      <w:r w:rsidR="004D52F8" w:rsidRPr="009D00B5">
        <w:rPr>
          <w:rFonts w:ascii="Times New Roman" w:hAnsi="Times New Roman" w:cs="Times New Roman"/>
          <w:sz w:val="28"/>
          <w:szCs w:val="28"/>
        </w:rPr>
        <w:t>ковым транспортным узлом, проек</w:t>
      </w:r>
      <w:r w:rsidRPr="009D00B5">
        <w:rPr>
          <w:rFonts w:ascii="Times New Roman" w:hAnsi="Times New Roman" w:cs="Times New Roman"/>
          <w:sz w:val="28"/>
          <w:szCs w:val="28"/>
        </w:rPr>
        <w:t>том предусматривается развернуть город на транзитную магистраль. Обводная дорога, проходящая южнее с.Александровка и п.Широчанка, соединяет город и его перспективные территории с другими населенными пунктами район</w:t>
      </w:r>
      <w:r w:rsidR="006307D1" w:rsidRPr="009D00B5">
        <w:rPr>
          <w:rFonts w:ascii="Times New Roman" w:hAnsi="Times New Roman" w:cs="Times New Roman"/>
          <w:sz w:val="28"/>
          <w:szCs w:val="28"/>
        </w:rPr>
        <w:t>а и маги</w:t>
      </w:r>
      <w:r w:rsidRPr="009D00B5">
        <w:rPr>
          <w:rFonts w:ascii="Times New Roman" w:hAnsi="Times New Roman" w:cs="Times New Roman"/>
          <w:sz w:val="28"/>
          <w:szCs w:val="28"/>
        </w:rPr>
        <w:t>стралями края.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Развитие новых территорий учитывает </w:t>
      </w:r>
      <w:r w:rsidR="006307D1" w:rsidRPr="009D00B5">
        <w:rPr>
          <w:rFonts w:ascii="Times New Roman" w:hAnsi="Times New Roman" w:cs="Times New Roman"/>
          <w:sz w:val="28"/>
          <w:szCs w:val="28"/>
        </w:rPr>
        <w:t>сложившуюся структуру транспорт</w:t>
      </w:r>
      <w:r w:rsidRPr="009D00B5">
        <w:rPr>
          <w:rFonts w:ascii="Times New Roman" w:hAnsi="Times New Roman" w:cs="Times New Roman"/>
          <w:sz w:val="28"/>
          <w:szCs w:val="28"/>
        </w:rPr>
        <w:t>ных магистралей города и планировочные ограничения, увеличивает количество продольных связей для выхода города на обводную дорогу.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На пересечении обводной магистрали с продолжением в южном направлении ул.Коммунистической проектируется логистический центр с организацией авто- и железнодорожного вокзалов, общественного центра, многоярусных автостоянок, автотерминалов, мотеля, гостиницы.</w:t>
      </w:r>
    </w:p>
    <w:p w:rsidR="00060768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Вдоль обводной магистрали между п.Широчанка и с.Александровка организуется новая производственная и коммунально-складская территории, выносятся вредные предприятия города, а также организуется автосервисное обслуживание. В районе производственной зоны организуется грузовая железнодорожная станция с подъездными п</w:t>
      </w:r>
      <w:r w:rsidR="00060768">
        <w:rPr>
          <w:rFonts w:ascii="Times New Roman" w:hAnsi="Times New Roman" w:cs="Times New Roman"/>
          <w:sz w:val="28"/>
          <w:szCs w:val="28"/>
        </w:rPr>
        <w:t>утями к предприятиям.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Улично-дорожная сеть города представляет собой территорию, ограниченную красными линиями, предназначенную для организации движения транспортных средств, пешеходов, прокладки инженерных коммуникаций, размещения зеленых насаждений, автостоянок, шумозащитных устройств, установки технических средств информации.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Улично-дорожная сеть назначается в соответствии с классификацией, интенсивностью транспортного и пешеходного движения.</w:t>
      </w:r>
    </w:p>
    <w:p w:rsidR="00CD5CE6" w:rsidRPr="009D00B5" w:rsidRDefault="00CD5CE6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Развитие улично-дорожной сети идет в южном направлении. На продолжении ул.Коммунистической создается транспортный узел (железнодорожный вокзал, автовокзал, логистический центр).</w:t>
      </w:r>
    </w:p>
    <w:p w:rsidR="009E658F" w:rsidRPr="009E658F" w:rsidRDefault="009F5CC6" w:rsidP="00552520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9E658F" w:rsidRPr="009E658F">
        <w:rPr>
          <w:rFonts w:ascii="Times New Roman" w:hAnsi="Times New Roman" w:cs="Times New Roman"/>
          <w:sz w:val="28"/>
          <w:szCs w:val="28"/>
        </w:rPr>
        <w:t xml:space="preserve"> балансе и в оперативном управлении муниципального казенного учреждения Ейского городского поселения Ейского района «Центр городского хозяйства» состоит 3 529 дорожных з</w:t>
      </w:r>
      <w:r w:rsidR="002E35C9">
        <w:rPr>
          <w:rFonts w:ascii="Times New Roman" w:hAnsi="Times New Roman" w:cs="Times New Roman"/>
          <w:sz w:val="28"/>
          <w:szCs w:val="28"/>
        </w:rPr>
        <w:t>наков, 26 светофорных объектов, 253</w:t>
      </w:r>
      <w:r w:rsidR="009E658F" w:rsidRPr="009E658F">
        <w:rPr>
          <w:rFonts w:ascii="Times New Roman" w:hAnsi="Times New Roman" w:cs="Times New Roman"/>
          <w:sz w:val="28"/>
          <w:szCs w:val="28"/>
        </w:rPr>
        <w:t xml:space="preserve"> автобусных остановок. Общая протяженность дорог Ейского городского поселения Ейского района составляет </w:t>
      </w:r>
      <w:smartTag w:uri="urn:schemas-microsoft-com:office:smarttags" w:element="metricconverter">
        <w:smartTagPr>
          <w:attr w:name="ProductID" w:val="744,2 километра"/>
        </w:smartTagPr>
        <w:r w:rsidR="009E658F" w:rsidRPr="009E658F">
          <w:rPr>
            <w:rFonts w:ascii="Times New Roman" w:hAnsi="Times New Roman" w:cs="Times New Roman"/>
            <w:sz w:val="28"/>
            <w:szCs w:val="28"/>
          </w:rPr>
          <w:t>744,2 километра</w:t>
        </w:r>
      </w:smartTag>
      <w:r w:rsidR="009E658F" w:rsidRPr="009E658F">
        <w:rPr>
          <w:rFonts w:ascii="Times New Roman" w:hAnsi="Times New Roman" w:cs="Times New Roman"/>
          <w:sz w:val="28"/>
          <w:szCs w:val="28"/>
        </w:rPr>
        <w:t xml:space="preserve">, из которых асфальтобетонное покрытие </w:t>
      </w:r>
      <w:smartTag w:uri="urn:schemas-microsoft-com:office:smarttags" w:element="metricconverter">
        <w:smartTagPr>
          <w:attr w:name="ProductID" w:val="133,4 километра"/>
        </w:smartTagPr>
        <w:r w:rsidR="009E658F" w:rsidRPr="009E658F">
          <w:rPr>
            <w:rFonts w:ascii="Times New Roman" w:hAnsi="Times New Roman" w:cs="Times New Roman"/>
            <w:sz w:val="28"/>
            <w:szCs w:val="28"/>
          </w:rPr>
          <w:t>133,4 километра</w:t>
        </w:r>
      </w:smartTag>
      <w:r w:rsidR="009E658F" w:rsidRPr="009E658F">
        <w:rPr>
          <w:rFonts w:ascii="Times New Roman" w:hAnsi="Times New Roman" w:cs="Times New Roman"/>
          <w:sz w:val="28"/>
          <w:szCs w:val="28"/>
        </w:rPr>
        <w:t xml:space="preserve">, гравийное покрытие </w:t>
      </w:r>
      <w:smartTag w:uri="urn:schemas-microsoft-com:office:smarttags" w:element="metricconverter">
        <w:smartTagPr>
          <w:attr w:name="ProductID" w:val="21,5 километр"/>
        </w:smartTagPr>
        <w:r w:rsidR="009E658F" w:rsidRPr="009E658F">
          <w:rPr>
            <w:rFonts w:ascii="Times New Roman" w:hAnsi="Times New Roman" w:cs="Times New Roman"/>
            <w:sz w:val="28"/>
            <w:szCs w:val="28"/>
          </w:rPr>
          <w:t>21,5 километр</w:t>
        </w:r>
      </w:smartTag>
      <w:r w:rsidR="009E658F" w:rsidRPr="009E658F">
        <w:rPr>
          <w:rFonts w:ascii="Times New Roman" w:hAnsi="Times New Roman" w:cs="Times New Roman"/>
          <w:sz w:val="28"/>
          <w:szCs w:val="28"/>
        </w:rPr>
        <w:t xml:space="preserve">, грунтовые </w:t>
      </w:r>
      <w:smartTag w:uri="urn:schemas-microsoft-com:office:smarttags" w:element="metricconverter">
        <w:smartTagPr>
          <w:attr w:name="ProductID" w:val="589,3 километра"/>
        </w:smartTagPr>
        <w:r w:rsidR="009E658F" w:rsidRPr="009E658F">
          <w:rPr>
            <w:rFonts w:ascii="Times New Roman" w:hAnsi="Times New Roman" w:cs="Times New Roman"/>
            <w:sz w:val="28"/>
            <w:szCs w:val="28"/>
          </w:rPr>
          <w:t>589,3 километра</w:t>
        </w:r>
      </w:smartTag>
      <w:r w:rsidR="009E658F" w:rsidRPr="009E658F">
        <w:rPr>
          <w:rFonts w:ascii="Times New Roman" w:hAnsi="Times New Roman" w:cs="Times New Roman"/>
          <w:sz w:val="28"/>
          <w:szCs w:val="28"/>
        </w:rPr>
        <w:t xml:space="preserve">. Протяженность линий освещения на автомобильных дорогах и искусственных сооружениях </w:t>
      </w:r>
      <w:smartTag w:uri="urn:schemas-microsoft-com:office:smarttags" w:element="metricconverter">
        <w:smartTagPr>
          <w:attr w:name="ProductID" w:val="153,4 километра"/>
        </w:smartTagPr>
        <w:r w:rsidR="009E658F" w:rsidRPr="009E658F">
          <w:rPr>
            <w:rFonts w:ascii="Times New Roman" w:hAnsi="Times New Roman" w:cs="Times New Roman"/>
            <w:sz w:val="28"/>
            <w:szCs w:val="28"/>
          </w:rPr>
          <w:t>153,4 километра</w:t>
        </w:r>
      </w:smartTag>
      <w:r w:rsidR="009E658F" w:rsidRPr="009E658F">
        <w:rPr>
          <w:rFonts w:ascii="Times New Roman" w:hAnsi="Times New Roman" w:cs="Times New Roman"/>
          <w:sz w:val="28"/>
          <w:szCs w:val="28"/>
        </w:rPr>
        <w:t>.</w:t>
      </w:r>
    </w:p>
    <w:p w:rsidR="00A174B2" w:rsidRDefault="00A174B2" w:rsidP="00A174B2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Транспортное обслуживание территории Ейского городского поселения Ейского района и населения города осуществляется посредством автомобильного транспорта, привлеченного к работе на муниципальных городских маршрутах регулярных перевозок.   </w:t>
      </w:r>
    </w:p>
    <w:p w:rsidR="009E658F" w:rsidRDefault="00A174B2" w:rsidP="00A174B2">
      <w:pPr>
        <w:spacing w:after="0" w:line="312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Пассажирские регулярные перевозки осуществляют 7 перевозчиков, из которых 2 юридических лица, 1 простое товарищество перевозчиков и 4 индивидуальных предпринимателя. Общее количество транспорта насчитывает 146 единиц автобусов категорий М2 и М3 класса А. В соответствии  с Реестром муниципальных маршрутов регулярных перевозок на территории Ейского городского поселения Ейского района, общая протяженность маршрутов составляет  258, 3 км</w:t>
      </w:r>
    </w:p>
    <w:p w:rsidR="00A174B2" w:rsidRDefault="00A174B2" w:rsidP="00A174B2">
      <w:pPr>
        <w:spacing w:after="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транспортными артериями для общественного транспорта являются улицы К.Либкнехта, Гоголя,  Одесская, Коммунистическая и Ростовская. При этом участок улицы  Ростовской, от улицы Б.Хмельницкого до улицы Шмидта, и улицы Гоголя являются отрезками улично-дорожной сети с односторонней организацией дорожного движения. Рассматривая городскую маршрутную сеть необходимо отметить, что процент совпадания схем маршрутов превышает 60%, что ведет к максимальному износу дорожного покрытия отдельных участков улично-дорожной сети с высокой степенью дублирования маршрутов. </w:t>
      </w:r>
      <w:r w:rsidRPr="0081452A">
        <w:rPr>
          <w:rFonts w:ascii="Times New Roman" w:hAnsi="Times New Roman"/>
          <w:sz w:val="28"/>
          <w:szCs w:val="28"/>
        </w:rPr>
        <w:t xml:space="preserve">Необходимо также отметить, что </w:t>
      </w:r>
      <w:r>
        <w:rPr>
          <w:rFonts w:ascii="Times New Roman" w:hAnsi="Times New Roman"/>
          <w:sz w:val="28"/>
          <w:szCs w:val="28"/>
        </w:rPr>
        <w:t xml:space="preserve">в последние годы наблюдается снижение объема перевозок общественным транспортом </w:t>
      </w:r>
      <w:r w:rsidRPr="0081452A">
        <w:rPr>
          <w:rFonts w:ascii="Times New Roman" w:hAnsi="Times New Roman"/>
          <w:sz w:val="28"/>
          <w:szCs w:val="28"/>
        </w:rPr>
        <w:t>в условиях всеобщей автомобилизации</w:t>
      </w:r>
      <w:r>
        <w:rPr>
          <w:rFonts w:ascii="Times New Roman" w:hAnsi="Times New Roman"/>
          <w:sz w:val="28"/>
          <w:szCs w:val="28"/>
        </w:rPr>
        <w:t xml:space="preserve"> населения. </w:t>
      </w:r>
      <w:r w:rsidRPr="0081452A">
        <w:rPr>
          <w:rFonts w:ascii="Times New Roman" w:hAnsi="Times New Roman"/>
          <w:sz w:val="28"/>
          <w:szCs w:val="28"/>
        </w:rPr>
        <w:t xml:space="preserve">Если за 2012 год городским общественным транспортом было перевезено 11,9 млн.пассажиров, то в 2016 году всего 8,9 млн.человек воспользовались услугами общественного транспорта.  </w:t>
      </w:r>
    </w:p>
    <w:p w:rsidR="00A174B2" w:rsidRDefault="00A174B2" w:rsidP="00A174B2">
      <w:pPr>
        <w:spacing w:after="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7063">
        <w:rPr>
          <w:rFonts w:ascii="Times New Roman" w:hAnsi="Times New Roman"/>
          <w:sz w:val="28"/>
          <w:szCs w:val="28"/>
        </w:rPr>
        <w:t xml:space="preserve">Строительство нового жилого микрорайона в поселке Краснофлотском, активная  застройка микрорайонов в границах улиц Герцена – Красная – </w:t>
      </w:r>
      <w:r w:rsidRPr="00217063">
        <w:rPr>
          <w:rFonts w:ascii="Times New Roman" w:hAnsi="Times New Roman"/>
          <w:sz w:val="28"/>
          <w:szCs w:val="28"/>
        </w:rPr>
        <w:lastRenderedPageBreak/>
        <w:t xml:space="preserve">Шоссейная – Ленинградская,  улиц Щорса –Шоссейная – Голицына – Ивановская, введение в эксплуатацию спортивных комплексов на улице Казачьей, а также выбор значительной части населения для постоянного места проживания дачных товариществ и кооперативов, значительно изменили модели поездок горожан. </w:t>
      </w:r>
      <w:r>
        <w:rPr>
          <w:rFonts w:ascii="Times New Roman" w:hAnsi="Times New Roman"/>
          <w:sz w:val="28"/>
          <w:szCs w:val="28"/>
        </w:rPr>
        <w:t xml:space="preserve">Количество и протяженность муниципальных городских маршрутов, в общем, удовлетворяют потребности населения, но в условиях развития и застройки отдаленных микрорайонов города, маршрутная сеть неизбежно подвергнется корректировке.  Уже сегодня имеются потребности внесения изменений в схемы действующих маршрутов общественного транспорта, либо создание новых маршрутов движения для более полного охвата территории города. </w:t>
      </w:r>
    </w:p>
    <w:p w:rsidR="00A174B2" w:rsidRDefault="00A174B2" w:rsidP="00A174B2">
      <w:pPr>
        <w:spacing w:after="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обеспечения безопасного  дорожного движения, повышения пропускной способности городской улично-дорожной сети, в связи с увеличением количества грузового автотранспорта, следующего   в портовую зону, особенно в летний период, в соответствии с постановлением администрации Ейского городского поселения Ейского района от 20 мая 2011 года № 208 разработана схема маршрутного ориентирования для крупногабаритного и тяжеловесного автомобильного транспорта, прибывающего в адрес предприятий портового комплекса  в Ейском городском поселении Ейского района по городским улицам Богдана Хмельницкого, Железнодорожной, Нижнесадовой, Портовой Аллее и переулку Портовому. Данные участки дорог не имеют обходов, обеспечивают движение транзитного транспорта   и являются продолжением автомобильной дороги регионального значения «Краснодар – Ейск» (улица </w:t>
      </w:r>
      <w:r w:rsidR="00946B01">
        <w:rPr>
          <w:rFonts w:ascii="Times New Roman" w:hAnsi="Times New Roman"/>
          <w:sz w:val="28"/>
          <w:szCs w:val="28"/>
        </w:rPr>
        <w:t xml:space="preserve">Щорса, </w:t>
      </w:r>
      <w:r>
        <w:rPr>
          <w:rFonts w:ascii="Times New Roman" w:hAnsi="Times New Roman"/>
          <w:sz w:val="28"/>
          <w:szCs w:val="28"/>
        </w:rPr>
        <w:t xml:space="preserve">Шоссейная). Ввиду высокой интенсивности движения большегрузного транспорта  дорожная одежда  участков автодорог стремительно приходит в негодность. </w:t>
      </w:r>
    </w:p>
    <w:p w:rsidR="00610364" w:rsidRDefault="00610364" w:rsidP="00610364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представленных графических материалов видно, что  основная нагрузка приходится на автомобильные дороги, имеющие твердое асфальтовое покрытие.   </w:t>
      </w:r>
    </w:p>
    <w:p w:rsidR="00610364" w:rsidRDefault="00610364" w:rsidP="00610364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полноценного развития транспортной инфраструктуры города необходимо  рассматривать варианты строительства и капитального ремонта автомобильных дорог с учетом разделения потоков общественного транспорта и отделения путей доставки грузов автотранспортом в предприятия портового комплекса. </w:t>
      </w:r>
    </w:p>
    <w:p w:rsidR="00C918BC" w:rsidRPr="006D7F1E" w:rsidRDefault="00C918BC" w:rsidP="00C918BC">
      <w:pPr>
        <w:spacing w:after="0" w:line="312" w:lineRule="auto"/>
        <w:ind w:firstLine="720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lastRenderedPageBreak/>
        <w:t>В настоящее время автомобильные дороги регионального или межмуниципального значения (100% с твердым покрытием) находятся на балансе ГУ КК «Краснодаравтодор» и представлены следующим образом: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0"/>
        <w:gridCol w:w="3444"/>
        <w:gridCol w:w="1418"/>
        <w:gridCol w:w="1559"/>
        <w:gridCol w:w="1418"/>
        <w:gridCol w:w="992"/>
      </w:tblGrid>
      <w:tr w:rsidR="00C918BC" w:rsidRPr="00122743" w:rsidTr="005A59F9">
        <w:trPr>
          <w:trHeight w:val="315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Наименование дороги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Протяженность, км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Техническая категория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Протяженность, км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Мосты</w:t>
            </w: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sz w:val="24"/>
                <w:szCs w:val="24"/>
              </w:rPr>
              <w:t>п.м</w:t>
            </w:r>
          </w:p>
        </w:tc>
      </w:tr>
      <w:tr w:rsidR="00C918BC" w:rsidRPr="00122743" w:rsidTr="005A59F9">
        <w:trPr>
          <w:trHeight w:val="724"/>
        </w:trPr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г.Краснодар - г.Ейск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16.121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13.403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2.718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г.Ейск - ст-ца Ясенская - ст-цаКопанская - ст-ца Новоминская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63.760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11.025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45.67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52.735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г.Ейск - ст-ца Камышеватская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(межмуниц.)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41.800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20.000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21.800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ст-ца Ясенская - п.Ясенская Переправа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15.000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15.000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15"/>
        </w:trPr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х.Приазовка - с.Воронцовка - ст-ца Должанская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(межмуниц.)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30.325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16.300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14.025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п.Советский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10.350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10.350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п.Заводской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17.030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17.030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п.Мирный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5.000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п.Степной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7.050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7.050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п.Пролетарский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2.908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2.908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п.Симоновка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3.155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3.155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п.Братский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5.500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5.500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Подъезд к п.Первомайский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2.400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2.400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74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18BC" w:rsidRPr="00122743" w:rsidTr="005A59F9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bCs/>
                <w:sz w:val="24"/>
                <w:szCs w:val="24"/>
              </w:rPr>
              <w:t>220.399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918BC" w:rsidRPr="00122743" w:rsidRDefault="00C918BC" w:rsidP="005A59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743">
              <w:rPr>
                <w:rFonts w:ascii="Times New Roman" w:hAnsi="Times New Roman"/>
                <w:b/>
                <w:bCs/>
                <w:sz w:val="24"/>
                <w:szCs w:val="24"/>
              </w:rPr>
              <w:t>45.67</w:t>
            </w:r>
          </w:p>
        </w:tc>
      </w:tr>
    </w:tbl>
    <w:p w:rsidR="00C918BC" w:rsidRDefault="00C918BC" w:rsidP="00610364">
      <w:pPr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</w:p>
    <w:p w:rsidR="00C918BC" w:rsidRDefault="00C918BC" w:rsidP="00610364">
      <w:pPr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Прочие автодороги находятся на балансе муниципального образования.</w:t>
      </w:r>
    </w:p>
    <w:p w:rsidR="00C918BC" w:rsidRPr="006D7F1E" w:rsidRDefault="00C918BC" w:rsidP="00C918BC">
      <w:pPr>
        <w:spacing w:after="0" w:line="312" w:lineRule="auto"/>
        <w:ind w:firstLine="720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 xml:space="preserve">Проблемными вопросами на данном этапе развития автомобильного транспорта являются: </w:t>
      </w:r>
    </w:p>
    <w:p w:rsidR="00C918BC" w:rsidRPr="006D7F1E" w:rsidRDefault="00C918BC" w:rsidP="00C918BC">
      <w:pPr>
        <w:pStyle w:val="ae"/>
        <w:widowControl/>
        <w:numPr>
          <w:ilvl w:val="0"/>
          <w:numId w:val="33"/>
        </w:numPr>
        <w:snapToGrid/>
        <w:spacing w:line="312" w:lineRule="auto"/>
        <w:ind w:left="0" w:firstLine="360"/>
        <w:rPr>
          <w:rFonts w:eastAsia="Arial Unicode MS"/>
          <w:color w:val="000000"/>
          <w:sz w:val="28"/>
          <w:szCs w:val="28"/>
        </w:rPr>
      </w:pPr>
      <w:r w:rsidRPr="006D7F1E">
        <w:rPr>
          <w:rFonts w:eastAsia="Arial Unicode MS"/>
          <w:color w:val="000000"/>
          <w:sz w:val="28"/>
          <w:szCs w:val="28"/>
        </w:rPr>
        <w:t>высокий процент износа дорожной сети;</w:t>
      </w:r>
    </w:p>
    <w:p w:rsidR="00C918BC" w:rsidRPr="006D7F1E" w:rsidRDefault="00C918BC" w:rsidP="00C918BC">
      <w:pPr>
        <w:pStyle w:val="ae"/>
        <w:widowControl/>
        <w:numPr>
          <w:ilvl w:val="0"/>
          <w:numId w:val="33"/>
        </w:numPr>
        <w:snapToGrid/>
        <w:spacing w:line="312" w:lineRule="auto"/>
        <w:ind w:left="0" w:firstLine="360"/>
        <w:rPr>
          <w:rFonts w:eastAsia="Arial Unicode MS"/>
          <w:color w:val="000000"/>
          <w:sz w:val="28"/>
          <w:szCs w:val="28"/>
        </w:rPr>
      </w:pPr>
      <w:r w:rsidRPr="006D7F1E">
        <w:rPr>
          <w:rFonts w:eastAsia="Arial Unicode MS"/>
          <w:color w:val="000000"/>
          <w:sz w:val="28"/>
          <w:szCs w:val="28"/>
        </w:rPr>
        <w:t>несоответствие транспортно-эксплуатационных характеристик, что приводит к малой пропускной способности существующих автодорог в условиях возрастающего</w:t>
      </w:r>
      <w:r w:rsidR="00914CD3">
        <w:rPr>
          <w:rFonts w:eastAsia="Arial Unicode MS"/>
          <w:color w:val="000000"/>
          <w:sz w:val="28"/>
          <w:szCs w:val="28"/>
        </w:rPr>
        <w:t xml:space="preserve"> </w:t>
      </w:r>
      <w:r w:rsidRPr="006D7F1E">
        <w:rPr>
          <w:rFonts w:eastAsia="Arial Unicode MS"/>
          <w:color w:val="000000"/>
          <w:sz w:val="28"/>
          <w:szCs w:val="28"/>
        </w:rPr>
        <w:t>автомобилепотока;</w:t>
      </w:r>
    </w:p>
    <w:p w:rsidR="00C918BC" w:rsidRPr="006D7F1E" w:rsidRDefault="00C918BC" w:rsidP="00C918BC">
      <w:pPr>
        <w:pStyle w:val="ae"/>
        <w:widowControl/>
        <w:numPr>
          <w:ilvl w:val="0"/>
          <w:numId w:val="33"/>
        </w:numPr>
        <w:snapToGrid/>
        <w:spacing w:line="312" w:lineRule="auto"/>
        <w:ind w:left="0" w:firstLine="360"/>
        <w:rPr>
          <w:rFonts w:eastAsia="Arial Unicode MS"/>
          <w:color w:val="000000"/>
          <w:sz w:val="28"/>
          <w:szCs w:val="28"/>
        </w:rPr>
      </w:pPr>
      <w:r w:rsidRPr="006D7F1E">
        <w:rPr>
          <w:rFonts w:eastAsia="Arial Unicode MS"/>
          <w:color w:val="000000"/>
          <w:sz w:val="28"/>
          <w:szCs w:val="28"/>
        </w:rPr>
        <w:t xml:space="preserve">прохождение основных автодорог регионального значения по территориям таких населенных пунктов, как с.Александровка, п. Широчанка, г. Ейск, что способствует повышению аварийности на указанных участках, уменьшает пропускную способность и ведет к невозможности модернизации и расширения </w:t>
      </w:r>
      <w:r w:rsidRPr="006D7F1E">
        <w:rPr>
          <w:rFonts w:eastAsia="Arial Unicode MS"/>
          <w:color w:val="000000"/>
          <w:sz w:val="28"/>
          <w:szCs w:val="28"/>
        </w:rPr>
        <w:lastRenderedPageBreak/>
        <w:t>региональных дорог, а также ограничивает возможность территориального развития населенных пунктов;</w:t>
      </w:r>
    </w:p>
    <w:p w:rsidR="00C918BC" w:rsidRPr="006D7F1E" w:rsidRDefault="00C918BC" w:rsidP="00C918BC">
      <w:pPr>
        <w:pStyle w:val="ae"/>
        <w:widowControl/>
        <w:numPr>
          <w:ilvl w:val="0"/>
          <w:numId w:val="33"/>
        </w:numPr>
        <w:snapToGrid/>
        <w:spacing w:line="312" w:lineRule="auto"/>
        <w:ind w:left="0" w:firstLine="360"/>
        <w:rPr>
          <w:rFonts w:eastAsia="Arial Unicode MS"/>
          <w:color w:val="000000"/>
          <w:sz w:val="28"/>
          <w:szCs w:val="28"/>
        </w:rPr>
      </w:pPr>
      <w:r w:rsidRPr="006D7F1E">
        <w:rPr>
          <w:rFonts w:eastAsia="Arial Unicode MS"/>
          <w:color w:val="000000"/>
          <w:sz w:val="28"/>
          <w:szCs w:val="28"/>
        </w:rPr>
        <w:t>малое количество и низкий уровень обслуживания объектов придорожного сервиса, в том числе станций технического обслуживания.</w:t>
      </w:r>
    </w:p>
    <w:p w:rsidR="00C918BC" w:rsidRDefault="00C918BC" w:rsidP="00610364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039F" w:rsidRPr="00D95482" w:rsidRDefault="00D95482" w:rsidP="007422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5482">
        <w:rPr>
          <w:rFonts w:ascii="Times New Roman" w:eastAsia="Times New Roman" w:hAnsi="Times New Roman" w:cs="Times New Roman"/>
          <w:b/>
          <w:bCs/>
          <w:sz w:val="28"/>
          <w:szCs w:val="28"/>
        </w:rPr>
        <w:t>РЕЕСТР ДОРОГ МУНИЦИПАЛЬНОГО ОБРАЗОВАНИЯ ГОРОД ЕЙСК</w:t>
      </w:r>
    </w:p>
    <w:p w:rsidR="007E039F" w:rsidRDefault="007E039F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</w:pPr>
    </w:p>
    <w:p w:rsidR="00336DA8" w:rsidRDefault="00336DA8" w:rsidP="007422B0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24"/>
          <w:szCs w:val="24"/>
        </w:rPr>
        <w:sectPr w:rsidR="00336DA8" w:rsidSect="00826308">
          <w:headerReference w:type="default" r:id="rId19"/>
          <w:footerReference w:type="default" r:id="rId20"/>
          <w:pgSz w:w="11906" w:h="16838" w:code="9"/>
          <w:pgMar w:top="567" w:right="851" w:bottom="1418" w:left="1247" w:header="567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6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696"/>
        <w:gridCol w:w="1964"/>
        <w:gridCol w:w="850"/>
        <w:gridCol w:w="1194"/>
        <w:gridCol w:w="1074"/>
        <w:gridCol w:w="993"/>
        <w:gridCol w:w="992"/>
        <w:gridCol w:w="1134"/>
        <w:gridCol w:w="1134"/>
      </w:tblGrid>
      <w:tr w:rsidR="00D761B5" w:rsidRPr="007422B0" w:rsidTr="00D05E06">
        <w:trPr>
          <w:trHeight w:val="1270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761B5" w:rsidRPr="007E039F" w:rsidRDefault="00D761B5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281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D761B5" w:rsidRPr="007E039F" w:rsidRDefault="00D761B5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Перечень улиц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  <w:hideMark/>
          </w:tcPr>
          <w:p w:rsidR="00D761B5" w:rsidRPr="007E039F" w:rsidRDefault="00D761B5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Протяженность, (м)</w:t>
            </w:r>
          </w:p>
        </w:tc>
        <w:tc>
          <w:tcPr>
            <w:tcW w:w="1074" w:type="dxa"/>
            <w:vMerge w:val="restart"/>
            <w:shd w:val="clear" w:color="auto" w:fill="auto"/>
            <w:noWrap/>
            <w:vAlign w:val="center"/>
            <w:hideMark/>
          </w:tcPr>
          <w:p w:rsidR="00D761B5" w:rsidRPr="007E039F" w:rsidRDefault="00D761B5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Ширина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761B5" w:rsidRPr="007E039F" w:rsidRDefault="00D761B5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Асфальтовые (м)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61B5" w:rsidRPr="007E039F" w:rsidRDefault="00D761B5" w:rsidP="007E03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E039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Гравийные (м)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61B5" w:rsidRPr="007E039F" w:rsidRDefault="00D761B5" w:rsidP="007E03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E039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Грунтовые (м)</w:t>
            </w:r>
          </w:p>
        </w:tc>
        <w:tc>
          <w:tcPr>
            <w:tcW w:w="1134" w:type="dxa"/>
          </w:tcPr>
          <w:p w:rsidR="00D761B5" w:rsidRPr="007E039F" w:rsidRDefault="00D42DE2" w:rsidP="007E03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E039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Фактическое покрытие</w:t>
            </w:r>
          </w:p>
        </w:tc>
      </w:tr>
      <w:tr w:rsidR="00D42DE2" w:rsidRPr="007422B0" w:rsidTr="00D05E06">
        <w:trPr>
          <w:trHeight w:val="360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14" w:type="dxa"/>
            <w:gridSpan w:val="2"/>
            <w:vMerge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94" w:type="dxa"/>
            <w:vMerge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vMerge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42DE2" w:rsidRPr="007E039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  <w:tc>
          <w:tcPr>
            <w:tcW w:w="1134" w:type="dxa"/>
            <w:vAlign w:val="center"/>
          </w:tcPr>
          <w:p w:rsidR="00D42DE2" w:rsidRPr="007E039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03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2DE2" w:rsidRPr="00304A84" w:rsidRDefault="00D42DE2" w:rsidP="00D95482">
            <w:pPr>
              <w:spacing w:after="0" w:line="240" w:lineRule="auto"/>
              <w:ind w:right="6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D42DE2" w:rsidRDefault="007E039F" w:rsidP="00D95482">
            <w:pPr>
              <w:spacing w:after="0" w:line="240" w:lineRule="auto"/>
              <w:ind w:right="6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ind w:right="5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Абрикосовая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1741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Азовский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Ангарская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343,5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343,5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Амурская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Амурская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Армавирская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3671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Архитекторов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Архитекторов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Байкальский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86,25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86,25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Балабанова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Балочный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Баррикадная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1346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Баррикадная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Белинского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Безымянная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1210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1210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Березовая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Бердянская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1788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1788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Бердянская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Береговой №9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64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Б.Хмельницкого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1478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1887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1887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Блюхера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нет улицы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Братский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Братская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Бр.Камышатовых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Виноградная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Выгонная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Вишневая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Высоцкого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Волжский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Воронцова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Гастелло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964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Герцена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Гоголя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Горького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994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994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Горького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Грушевая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062FAD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</w:rPr>
              <w:t>Дружбы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194,35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194,35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062FAD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</w:rPr>
              <w:t>Димитрова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062FAD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</w:rPr>
              <w:t>Ейская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062FAD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2FAD">
              <w:rPr>
                <w:rFonts w:ascii="Times New Roman" w:eastAsia="Times New Roman" w:hAnsi="Times New Roman" w:cs="Times New Roman"/>
                <w:sz w:val="20"/>
                <w:szCs w:val="20"/>
              </w:rPr>
              <w:t>Енисейская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661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1024,64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64" w:type="dxa"/>
            <w:shd w:val="clear" w:color="auto" w:fill="auto"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Есенина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Железнодорожная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1109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Заводской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Западная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Звездная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Кавказская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Казачья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2374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2374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2689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2689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Камский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К.Либкнехта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3164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гравий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К.Маркса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Каштановая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Керченский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Киевская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Киевская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1699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93,6667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Кирпичная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Кирпичная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Колхозная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3088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Коммунаров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1327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Коммунистическая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bottom"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асфальт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Комсольская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1193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1193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Комсомольский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Короленко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Космонавтов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Котовского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2976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Краснофлотская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D95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Кропоткина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1555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1555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960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Кропоткина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Кузнечная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Кузнечный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Крупской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Куйбышева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Кубанская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Кухаренко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1017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1017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Лазурная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Лермонтова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Лиманская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Ломоносова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Луговая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Луговой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Малиновая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Мариупольская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Майский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Матросова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Маяковского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2455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Мичурина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Мичуринский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Молодежная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Морская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2397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2397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Морской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переулок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2618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Набережная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Невский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Некрасова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Н.Садовая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5064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Н.Садовая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1688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1688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Николаевская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Одесская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Одесская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1703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3226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3226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О.Кошевого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Орловская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Осводский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Осипенко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Островского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Павленко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Парковая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Партизанская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ПЕРВОМАЙСКАЯ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П.Майская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2726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2726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Печорский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Пионерская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Плеханова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Плеханова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Пляжная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2955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Победы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2414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Повстанческая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Повстанческая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Полевая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1703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1703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П.Аллея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Портовый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Приморский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Пролетарская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Пушкина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1855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Пушкина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РЕВОЛЮЦИИ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Р.Люксембург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1893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Ромашковая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1741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Ростовская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Ростовская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Сазонова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Светлая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Седина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Седина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С.Романа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С.Романа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2241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Совхозная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Солнечный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Суворова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Таганрогская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Таманская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3301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3301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Таманская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ТЕЛЬМАНА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Теннистая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926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926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Толстого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Тоннельный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Харьковская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Харьковская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1273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1273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Хрюкина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Цветочный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Цветочная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гравийка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Цимлянский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91,05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91,05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Чайковского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Чаленко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Чапаева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асфальт, грунт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Чехова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Чкалова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567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567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Шевченко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Шевченко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2996,4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Шмидта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4497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4497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Шоссейная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Щорса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Энгельса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2537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Юбилейный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Южная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Ялтинский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Якира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Янышева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1559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1559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Ярославская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Ясенская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2312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214723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A931EF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1445529,14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п.Широчанка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Азовский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Березовая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Блюхера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Блюхера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Вишневая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Выгонная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Выгонная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Восточная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1016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Дружбы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Ейская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Ейская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Ейская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Западная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Западная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Комарова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970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Комарова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Комарова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Коссиора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Коссиора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Коссиора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тупик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Коссиора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Кубанская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Кузнечная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824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824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Кубанская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Кузнечная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тупик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Кузнечная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Луговая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40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Малиновая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8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Мариупольская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90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207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Молодежная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90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Молодежная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45"/>
          <w:tblHeader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Набережная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тупик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Солнечный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Солнечный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Тихая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Тоннельный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Чаленко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Юбилейный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пер.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Южная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Южная</w:t>
            </w:r>
          </w:p>
        </w:tc>
        <w:tc>
          <w:tcPr>
            <w:tcW w:w="850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Южная</w:t>
            </w:r>
          </w:p>
        </w:tc>
        <w:tc>
          <w:tcPr>
            <w:tcW w:w="850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Якира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Якира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тупик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Якира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50-летия Победы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Тополиная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Новый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переулок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931EF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28751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140527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п.Краснофлотский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Пролетарская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885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Пролетарская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Светлая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Светлая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1240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1240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Солнечная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Солнечная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Казачья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Казачья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С.Соболя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С.Соболя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Куйбышева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Парниковая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Гаражная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Центральная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Комсомольская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Октябрьская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Степная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П.Лепидевского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Б.Балева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проезд от Садовой и Солнечной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проезд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п.Краснофлотский-город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подъезд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15845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п.Большелугский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Полевая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Пионерская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Новая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Луговая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Главная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Транспортная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п.Большелугский-город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подъезд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4820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п.Ближнеейский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Волгоградский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Волгоградский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Садовая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Ореховая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Мичурина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Гагарина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п.Ближнеейский-город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подъезд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2630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п.Подбельский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Главная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п.Подбельский-город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подъезд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2800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89199B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п.Морской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Аэродромная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Широкая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 w:val="restart"/>
            <w:shd w:val="clear" w:color="auto" w:fill="auto"/>
            <w:noWrap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Раздольная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vMerge/>
            <w:vAlign w:val="center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ул.Центральная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ул.Сиреневая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п.Морской-город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11660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п.Береговой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sz w:val="20"/>
                <w:szCs w:val="20"/>
              </w:rPr>
              <w:t>п.Береговой /учебный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A931EF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31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п.Береговой-город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подъезд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2000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67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64" w:type="dxa"/>
            <w:shd w:val="clear" w:color="auto" w:fill="auto"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Полевые дороги, распо-ложенные на территории: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ФГОУ СПО "Колледж "Ейский"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150000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СПК "Урожайный"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86000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ООО "Ахалт Сервис"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7000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муниципальные дороги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7422B0" w:rsidTr="00D05E06">
        <w:trPr>
          <w:trHeight w:val="255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271.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Садоводческие товарищества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04A84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дорога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210000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5,0714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4A8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42DE2" w:rsidRPr="00984D53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461000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42DE2" w:rsidRPr="00984D53" w:rsidTr="00D05E06">
        <w:trPr>
          <w:trHeight w:val="360"/>
          <w:tblHeader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4A84">
              <w:rPr>
                <w:rFonts w:ascii="Times New Roman" w:eastAsia="Times New Roman" w:hAnsi="Times New Roman" w:cs="Times New Roman"/>
                <w:b/>
                <w:bCs/>
              </w:rPr>
              <w:t>Всего: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42DE2" w:rsidRPr="00304A8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D42DE2" w:rsidRPr="00DE4F0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4F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744229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D42DE2" w:rsidRPr="00DE4F04" w:rsidRDefault="00D42DE2" w:rsidP="007E03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4F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D42DE2" w:rsidRPr="00DE4F0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4F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133391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D42DE2" w:rsidRPr="00DE4F0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4F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21459,7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42DE2" w:rsidRPr="00DE4F0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4F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371977</w:t>
            </w:r>
          </w:p>
        </w:tc>
        <w:tc>
          <w:tcPr>
            <w:tcW w:w="1134" w:type="dxa"/>
            <w:vAlign w:val="center"/>
          </w:tcPr>
          <w:p w:rsidR="00D42DE2" w:rsidRPr="00304A84" w:rsidRDefault="00D42DE2" w:rsidP="007E0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4A84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875928" w:rsidRDefault="00875928" w:rsidP="00336DA8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  <w:bookmarkStart w:id="2" w:name="_Toc470093244"/>
      <w:bookmarkEnd w:id="1"/>
    </w:p>
    <w:p w:rsidR="00336DA8" w:rsidRDefault="00336DA8" w:rsidP="00336DA8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Вдоль южной границы Ейского городского поселения предусматривается прохождение железной дороги и обводной автотранспортной магистрали (южного обхода города в направлении на ст.Камышеватскую). Пересечение ее с магистралями общегородского значения проектируется в разных уровнях.</w:t>
      </w:r>
    </w:p>
    <w:p w:rsidR="00336DA8" w:rsidRDefault="00336DA8" w:rsidP="00552520">
      <w:pPr>
        <w:spacing w:after="0" w:line="312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</w:p>
    <w:p w:rsidR="00552520" w:rsidRPr="00552520" w:rsidRDefault="00552520" w:rsidP="00552520">
      <w:pPr>
        <w:spacing w:after="0" w:line="312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552520">
        <w:rPr>
          <w:rFonts w:ascii="Times New Roman" w:hAnsi="Times New Roman" w:cs="Times New Roman"/>
          <w:b/>
          <w:sz w:val="28"/>
          <w:szCs w:val="28"/>
        </w:rPr>
        <w:t>Внешний транспорт</w:t>
      </w:r>
      <w:bookmarkEnd w:id="2"/>
    </w:p>
    <w:p w:rsidR="00973FD3" w:rsidRPr="009D00B5" w:rsidRDefault="00973FD3" w:rsidP="003837B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город Ейск действуют следующие хозяйствующие субъекты транспорта: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морского транспорта - 16;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предприятий автомобильного транспорта - 10;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предприятий железнодорожного транспорта - 1;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color w:val="FF0000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Морской порт Ейска располагается на левом берегу Ейской Косы. В настоящее время разделился на ряд предприятий: ОАО «Ейский морской порт», ГУЧ «Морская администрация Ейского морского порта», филиал ФГУП «Росморпорт», ООО «Директория - Новый морской порт», ООО «Ейскпорт-Виста», ОАО «Ейский портовый элеватор»</w:t>
      </w:r>
      <w:r w:rsidR="0079660E">
        <w:rPr>
          <w:rFonts w:ascii="Times New Roman" w:hAnsi="Times New Roman" w:cs="Times New Roman"/>
          <w:sz w:val="28"/>
          <w:szCs w:val="28"/>
        </w:rPr>
        <w:t>, Приазовье, АСК.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Порт специализируется на вывозе зерна, на перевозке леса, металла, </w:t>
      </w:r>
      <w:r w:rsidR="009F57F8">
        <w:rPr>
          <w:rFonts w:ascii="Times New Roman" w:hAnsi="Times New Roman" w:cs="Times New Roman"/>
          <w:sz w:val="28"/>
          <w:szCs w:val="28"/>
        </w:rPr>
        <w:t xml:space="preserve">угля, </w:t>
      </w:r>
      <w:r w:rsidRPr="009D00B5">
        <w:rPr>
          <w:rFonts w:ascii="Times New Roman" w:hAnsi="Times New Roman" w:cs="Times New Roman"/>
          <w:sz w:val="28"/>
          <w:szCs w:val="28"/>
        </w:rPr>
        <w:t>минерально-строительных грузов (песка), перевалка нефтепродуктов.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Порт имеет развитую сеть внутрипортовых железнодорожных путей, примыкающих к ст.Ейск.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Ранее осуществлялись регулярные морские пассажирские перевозки по основным портам Азовского моря: Мариуполь, Керчь, Таганрог, Ростов и экскурсионные рейсы.</w:t>
      </w:r>
    </w:p>
    <w:p w:rsidR="00875928" w:rsidRDefault="00875928" w:rsidP="00552520">
      <w:pPr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552520" w:rsidRPr="00552520" w:rsidRDefault="00552520" w:rsidP="00552520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552520">
        <w:rPr>
          <w:rFonts w:ascii="Times New Roman" w:hAnsi="Times New Roman" w:cs="Times New Roman"/>
          <w:b/>
          <w:sz w:val="28"/>
          <w:szCs w:val="28"/>
        </w:rPr>
        <w:t>Железнодорожный транспорт</w:t>
      </w:r>
    </w:p>
    <w:p w:rsidR="00307675" w:rsidRDefault="00973FD3" w:rsidP="001A0107">
      <w:pPr>
        <w:spacing w:line="312" w:lineRule="auto"/>
        <w:ind w:firstLine="720"/>
        <w:rPr>
          <w:b/>
        </w:rPr>
      </w:pPr>
      <w:r w:rsidRPr="009D00B5">
        <w:rPr>
          <w:rFonts w:ascii="Times New Roman" w:hAnsi="Times New Roman" w:cs="Times New Roman"/>
          <w:sz w:val="28"/>
          <w:szCs w:val="28"/>
        </w:rPr>
        <w:t>К городу Ейску вдоль Ейского лимана подходит однопутная тупиковая железнодорожная линия Староминская - Ейск.</w:t>
      </w:r>
    </w:p>
    <w:p w:rsidR="00973FD3" w:rsidRPr="00307675" w:rsidRDefault="00973FD3" w:rsidP="001A0107">
      <w:pPr>
        <w:spacing w:line="312" w:lineRule="auto"/>
        <w:ind w:firstLine="720"/>
        <w:rPr>
          <w:b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В настоящее время железнодорожная станция «Ейск» включает в себя грузовую и пассажирскую станции. Грузовая станция оказывает услуги по </w:t>
      </w:r>
      <w:r w:rsidRPr="009D00B5">
        <w:rPr>
          <w:rFonts w:ascii="Times New Roman" w:hAnsi="Times New Roman" w:cs="Times New Roman"/>
          <w:sz w:val="28"/>
          <w:szCs w:val="28"/>
        </w:rPr>
        <w:lastRenderedPageBreak/>
        <w:t xml:space="preserve">приему и отправке среднетоннажных контейнеров, грузовых вагонов любого типа. Максимальная перерабатывающая способность станции (погрузка и выгрузка) составляет 200 вагонов в сутки. К станции примыкают подъездные железнодорожные пути морского порта, элеватора, нефтебазы и др. Непосредственно к станции примыкают прирельсовые площадки ряда предприятий: завода Аттракцион, </w:t>
      </w:r>
      <w:r w:rsidR="00643F06">
        <w:rPr>
          <w:rFonts w:ascii="Times New Roman" w:hAnsi="Times New Roman" w:cs="Times New Roman"/>
          <w:sz w:val="28"/>
          <w:szCs w:val="28"/>
        </w:rPr>
        <w:t xml:space="preserve">бывшего </w:t>
      </w:r>
      <w:r w:rsidRPr="009D00B5">
        <w:rPr>
          <w:rFonts w:ascii="Times New Roman" w:hAnsi="Times New Roman" w:cs="Times New Roman"/>
          <w:sz w:val="28"/>
          <w:szCs w:val="28"/>
        </w:rPr>
        <w:t>винзавода и др.</w:t>
      </w:r>
    </w:p>
    <w:p w:rsidR="006B23E3" w:rsidRPr="006B23E3" w:rsidRDefault="00973FD3" w:rsidP="006B23E3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Наряду с этим осуществляются и пассажирские перевозки. На продолжении ул.Ленина располагается железнодорожный вокзал. Город имеет выход по локальной 70-километровой железнодорожной </w:t>
      </w:r>
      <w:r w:rsidRPr="006B23E3">
        <w:rPr>
          <w:rFonts w:ascii="Times New Roman" w:hAnsi="Times New Roman" w:cs="Times New Roman"/>
          <w:sz w:val="28"/>
          <w:szCs w:val="28"/>
        </w:rPr>
        <w:t xml:space="preserve">ветке до ст.Староминская - на железнодорожную магистраль Москва-Адлер. </w:t>
      </w:r>
      <w:r w:rsidR="006B23E3" w:rsidRPr="006B23E3">
        <w:rPr>
          <w:rFonts w:ascii="Times New Roman" w:hAnsi="Times New Roman" w:cs="Times New Roman"/>
          <w:sz w:val="28"/>
          <w:szCs w:val="28"/>
        </w:rPr>
        <w:t>Железнодорожный вокзал «Ейск» осуществляет посадку и высадку пассажиров по маршруту «Ейск-Староминская», «Ейск-Москва», «Ейск-Санкт Петербург».</w:t>
      </w:r>
    </w:p>
    <w:p w:rsidR="00307675" w:rsidRPr="006B23E3" w:rsidRDefault="00307675" w:rsidP="001A0107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875928" w:rsidRDefault="00875928" w:rsidP="00875928">
      <w:pPr>
        <w:spacing w:after="0"/>
        <w:ind w:firstLine="397"/>
        <w:rPr>
          <w:rFonts w:ascii="Times New Roman" w:hAnsi="Times New Roman" w:cs="Times New Roman"/>
          <w:sz w:val="28"/>
          <w:szCs w:val="28"/>
        </w:rPr>
      </w:pPr>
    </w:p>
    <w:p w:rsidR="00307675" w:rsidRPr="00307675" w:rsidRDefault="00307675" w:rsidP="00307675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307675">
        <w:rPr>
          <w:rFonts w:ascii="Times New Roman" w:hAnsi="Times New Roman" w:cs="Times New Roman"/>
          <w:b/>
          <w:sz w:val="28"/>
          <w:szCs w:val="28"/>
        </w:rPr>
        <w:t>Автомобильный транспорт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Город Ейск является тупиковым транспортным узлом. К городу подходят следующие автодороги: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- дорога регионального значения - Староминская - Ейск протяженностью 50 км, с асфальтобетонным покрытием. Ширина проезжей </w:t>
      </w:r>
      <w:r w:rsidR="00855091" w:rsidRPr="009D00B5">
        <w:rPr>
          <w:rFonts w:ascii="Times New Roman" w:hAnsi="Times New Roman" w:cs="Times New Roman"/>
          <w:sz w:val="28"/>
          <w:szCs w:val="28"/>
        </w:rPr>
        <w:t>части 8,0 - 12,0 м, земля</w:t>
      </w:r>
      <w:r w:rsidRPr="009D00B5">
        <w:rPr>
          <w:rFonts w:ascii="Times New Roman" w:hAnsi="Times New Roman" w:cs="Times New Roman"/>
          <w:sz w:val="28"/>
          <w:szCs w:val="28"/>
        </w:rPr>
        <w:t>ного полотна 12,0 - 15,0 м. Продолжением ее в</w:t>
      </w:r>
      <w:r w:rsidR="00855091" w:rsidRPr="009D00B5">
        <w:rPr>
          <w:rFonts w:ascii="Times New Roman" w:hAnsi="Times New Roman" w:cs="Times New Roman"/>
          <w:sz w:val="28"/>
          <w:szCs w:val="28"/>
        </w:rPr>
        <w:t xml:space="preserve"> городе является ул. Коммунисти</w:t>
      </w:r>
      <w:r w:rsidRPr="009D00B5">
        <w:rPr>
          <w:rFonts w:ascii="Times New Roman" w:hAnsi="Times New Roman" w:cs="Times New Roman"/>
          <w:sz w:val="28"/>
          <w:szCs w:val="28"/>
        </w:rPr>
        <w:t>ческая;</w:t>
      </w:r>
    </w:p>
    <w:p w:rsidR="00FF7267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дорога регионального значения - Ейск -</w:t>
      </w:r>
      <w:r w:rsidR="00FF7267" w:rsidRPr="009D00B5">
        <w:rPr>
          <w:rFonts w:ascii="Times New Roman" w:hAnsi="Times New Roman" w:cs="Times New Roman"/>
          <w:sz w:val="28"/>
          <w:szCs w:val="28"/>
        </w:rPr>
        <w:t xml:space="preserve"> Ясенская – Копанская</w:t>
      </w:r>
      <w:r w:rsidR="00914CD3">
        <w:rPr>
          <w:rFonts w:ascii="Times New Roman" w:hAnsi="Times New Roman" w:cs="Times New Roman"/>
          <w:sz w:val="28"/>
          <w:szCs w:val="28"/>
        </w:rPr>
        <w:t>-</w:t>
      </w:r>
      <w:r w:rsidR="00855091" w:rsidRPr="009D00B5">
        <w:rPr>
          <w:rFonts w:ascii="Times New Roman" w:hAnsi="Times New Roman" w:cs="Times New Roman"/>
          <w:sz w:val="28"/>
          <w:szCs w:val="28"/>
        </w:rPr>
        <w:t>Новомин</w:t>
      </w:r>
      <w:r w:rsidRPr="009D00B5">
        <w:rPr>
          <w:rFonts w:ascii="Times New Roman" w:hAnsi="Times New Roman" w:cs="Times New Roman"/>
          <w:sz w:val="28"/>
          <w:szCs w:val="28"/>
        </w:rPr>
        <w:t>ская протяженностью более 90 км с асфальтобетонным покрытием;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дорога местного значения - Ейск - Должанская, Ейск - Камышеватская. Продолжением этих дорог внутри города является ул.Б.Хмельницкого.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Проектом предлагается строительство</w:t>
      </w:r>
      <w:r w:rsidR="00855091" w:rsidRPr="009D00B5">
        <w:rPr>
          <w:rFonts w:ascii="Times New Roman" w:hAnsi="Times New Roman" w:cs="Times New Roman"/>
          <w:sz w:val="28"/>
          <w:szCs w:val="28"/>
        </w:rPr>
        <w:t xml:space="preserve"> новой обводной дороги южнее по</w:t>
      </w:r>
      <w:r w:rsidRPr="009D00B5">
        <w:rPr>
          <w:rFonts w:ascii="Times New Roman" w:hAnsi="Times New Roman" w:cs="Times New Roman"/>
          <w:sz w:val="28"/>
          <w:szCs w:val="28"/>
        </w:rPr>
        <w:t>селка Широчанка, которая объединит все автомобильные дороги перед  въездом в город, а также обслужит новую промзону и железную дорогу.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На продолжении ул.Коммунистической </w:t>
      </w:r>
      <w:r w:rsidR="00855091" w:rsidRPr="009D00B5">
        <w:rPr>
          <w:rFonts w:ascii="Times New Roman" w:hAnsi="Times New Roman" w:cs="Times New Roman"/>
          <w:sz w:val="28"/>
          <w:szCs w:val="28"/>
        </w:rPr>
        <w:t>в южном направлении до пересече</w:t>
      </w:r>
      <w:r w:rsidRPr="009D00B5">
        <w:rPr>
          <w:rFonts w:ascii="Times New Roman" w:hAnsi="Times New Roman" w:cs="Times New Roman"/>
          <w:sz w:val="28"/>
          <w:szCs w:val="28"/>
        </w:rPr>
        <w:t>ния ее с полосой отвода железной дороги п</w:t>
      </w:r>
      <w:r w:rsidR="00855091" w:rsidRPr="009D00B5">
        <w:rPr>
          <w:rFonts w:ascii="Times New Roman" w:hAnsi="Times New Roman" w:cs="Times New Roman"/>
          <w:sz w:val="28"/>
          <w:szCs w:val="28"/>
        </w:rPr>
        <w:t>роектируется комплекс железнодо</w:t>
      </w:r>
      <w:r w:rsidRPr="009D00B5">
        <w:rPr>
          <w:rFonts w:ascii="Times New Roman" w:hAnsi="Times New Roman" w:cs="Times New Roman"/>
          <w:sz w:val="28"/>
          <w:szCs w:val="28"/>
        </w:rPr>
        <w:t>рожного и автовокзала для междугородних рейсов с формированием грузовых терминалов с единым логистическим центром. Существующий автовокзал по ул.Красной - Коммунистической в проекте сох</w:t>
      </w:r>
      <w:r w:rsidR="00855091" w:rsidRPr="009D00B5">
        <w:rPr>
          <w:rFonts w:ascii="Times New Roman" w:hAnsi="Times New Roman" w:cs="Times New Roman"/>
          <w:sz w:val="28"/>
          <w:szCs w:val="28"/>
        </w:rPr>
        <w:t>раняется как автостанция для ор</w:t>
      </w:r>
      <w:r w:rsidRPr="009D00B5">
        <w:rPr>
          <w:rFonts w:ascii="Times New Roman" w:hAnsi="Times New Roman" w:cs="Times New Roman"/>
          <w:sz w:val="28"/>
          <w:szCs w:val="28"/>
        </w:rPr>
        <w:t>ганизации пригородных сообщений.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>Основные междугородние рейсы по Ейскому автовокзалу: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Адлер (летнее)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Армавир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Геленджик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Донецк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Краснодар (через Копанскую)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Краснодар (через Староминскую)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Майкоп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Новороссийск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Пятигорск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Ростов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Ростов (через Азов)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Староминская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Ставрополь</w:t>
      </w:r>
    </w:p>
    <w:p w:rsidR="00973FD3" w:rsidRPr="009D00B5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Таганрог</w:t>
      </w:r>
    </w:p>
    <w:p w:rsidR="00973FD3" w:rsidRDefault="00973FD3" w:rsidP="007D3884">
      <w:pPr>
        <w:numPr>
          <w:ilvl w:val="0"/>
          <w:numId w:val="16"/>
        </w:numPr>
        <w:spacing w:after="0" w:line="312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Туапсе</w:t>
      </w:r>
    </w:p>
    <w:p w:rsidR="00875928" w:rsidRDefault="00875928" w:rsidP="00875928">
      <w:pPr>
        <w:spacing w:after="0" w:line="312" w:lineRule="auto"/>
        <w:ind w:left="1837"/>
        <w:jc w:val="both"/>
        <w:rPr>
          <w:rFonts w:ascii="Times New Roman" w:hAnsi="Times New Roman" w:cs="Times New Roman"/>
          <w:sz w:val="28"/>
          <w:szCs w:val="28"/>
        </w:rPr>
      </w:pPr>
    </w:p>
    <w:p w:rsidR="00B81D1D" w:rsidRPr="009D00B5" w:rsidRDefault="00B81D1D" w:rsidP="00B81D1D">
      <w:pPr>
        <w:pStyle w:val="26"/>
        <w:ind w:left="0" w:firstLine="426"/>
        <w:rPr>
          <w:sz w:val="28"/>
          <w:szCs w:val="28"/>
        </w:rPr>
      </w:pPr>
      <w:bookmarkStart w:id="3" w:name="_Toc470093245"/>
      <w:r w:rsidRPr="00B81D1D">
        <w:rPr>
          <w:sz w:val="28"/>
          <w:szCs w:val="28"/>
        </w:rPr>
        <w:t>Внутренний транспорт</w:t>
      </w:r>
      <w:bookmarkEnd w:id="3"/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Существующая прямоугольная сетка улиц сложилась в исторической части города от Таганрогского залива до ул.Б.Хмельницкого в период формирования города в XIX веке и с тех пор в центральной части существует без особых изменений.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Улицы в исторической части города характеризуются частными перекрестками с малыми радиусами поворотов. Ширина их составляет от 20 м до 25 м.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 центральной части города существует пешеходная зона вокруг торгового центра по ул.Ленина, Победы и ул.Свердлова на участке от ул.Р.Люксембург до ул.К.Либкнехта, пешеходный бульвар по ул.Карла Маркса.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Современная часть города характеризуется более широкими улицами с меньшим количеством перекрестков с развязками по ул.Коммунистической, Красной, Щорса - Шоссейной.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>Грузовое обслуживание морского порта и элеватора производится с Ясенского направления по ул.Б.Хмельницкого, Железнодорожной, Н-Садовой и Парковой Аллее.</w:t>
      </w:r>
    </w:p>
    <w:p w:rsidR="00973FD3" w:rsidRPr="009D00B5" w:rsidRDefault="00973FD3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Предприятия западной промзоны обслуживаются улицами ул.Мичурина и Герцена.</w:t>
      </w:r>
    </w:p>
    <w:tbl>
      <w:tblPr>
        <w:tblW w:w="4863" w:type="pct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3252"/>
        <w:gridCol w:w="1135"/>
        <w:gridCol w:w="1564"/>
        <w:gridCol w:w="1281"/>
        <w:gridCol w:w="1262"/>
      </w:tblGrid>
      <w:tr w:rsidR="00AA44B3" w:rsidRPr="00355571" w:rsidTr="00AA44B3">
        <w:trPr>
          <w:cantSplit/>
          <w:trHeight w:val="1042"/>
          <w:jc w:val="center"/>
        </w:trPr>
        <w:tc>
          <w:tcPr>
            <w:tcW w:w="644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668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82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Един.изм</w:t>
            </w:r>
          </w:p>
        </w:tc>
        <w:tc>
          <w:tcPr>
            <w:tcW w:w="802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Современное состояние.</w:t>
            </w:r>
          </w:p>
        </w:tc>
        <w:tc>
          <w:tcPr>
            <w:tcW w:w="657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  <w:tc>
          <w:tcPr>
            <w:tcW w:w="647" w:type="pct"/>
            <w:tcBorders>
              <w:top w:val="single" w:sz="12" w:space="0" w:color="auto"/>
              <w:bottom w:val="double" w:sz="12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</w:p>
          <w:p w:rsidR="00AA44B3" w:rsidRPr="00355571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</w:tcPr>
          <w:p w:rsidR="00AA44B3" w:rsidRPr="00355571" w:rsidRDefault="00AA44B3" w:rsidP="00AA44B3">
            <w:pPr>
              <w:spacing w:after="0"/>
              <w:ind w:right="-180" w:firstLine="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6" w:type="pct"/>
            <w:gridSpan w:val="5"/>
          </w:tcPr>
          <w:p w:rsidR="00AA44B3" w:rsidRPr="00355571" w:rsidRDefault="00AA44B3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Транспортная инфраструктура</w:t>
            </w:r>
          </w:p>
        </w:tc>
      </w:tr>
      <w:tr w:rsidR="00717DA7" w:rsidRPr="00355571" w:rsidTr="00AA44B3">
        <w:trPr>
          <w:cantSplit/>
          <w:trHeight w:val="20"/>
          <w:jc w:val="center"/>
        </w:trPr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</w:tcPr>
          <w:p w:rsidR="00717DA7" w:rsidRPr="00355571" w:rsidRDefault="00717DA7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8" w:type="pct"/>
            <w:tcBorders>
              <w:top w:val="single" w:sz="4" w:space="0" w:color="auto"/>
              <w:bottom w:val="single" w:sz="4" w:space="0" w:color="auto"/>
            </w:tcBorders>
          </w:tcPr>
          <w:p w:rsidR="00717DA7" w:rsidRPr="00355571" w:rsidRDefault="00717DA7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Протяженность линий общественного пассажирского транспорта</w:t>
            </w:r>
          </w:p>
        </w:tc>
        <w:tc>
          <w:tcPr>
            <w:tcW w:w="5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DA7" w:rsidRPr="00355571" w:rsidRDefault="00717DA7" w:rsidP="005A59F9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DA7" w:rsidRPr="00355571" w:rsidRDefault="00717DA7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DA7" w:rsidRPr="00355571" w:rsidRDefault="00717DA7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7DA7" w:rsidRPr="00355571" w:rsidRDefault="00717DA7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  <w:tcBorders>
              <w:top w:val="single" w:sz="4" w:space="0" w:color="auto"/>
            </w:tcBorders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8" w:type="pct"/>
            <w:tcBorders>
              <w:top w:val="single" w:sz="4" w:space="0" w:color="auto"/>
            </w:tcBorders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Протяженность магистральных улиц и дорог – всего в том числе:</w:t>
            </w:r>
          </w:p>
        </w:tc>
        <w:tc>
          <w:tcPr>
            <w:tcW w:w="582" w:type="pct"/>
            <w:tcBorders>
              <w:top w:val="single" w:sz="4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2" w:type="pct"/>
            <w:tcBorders>
              <w:top w:val="single" w:sz="4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47" w:type="pct"/>
            <w:tcBorders>
              <w:top w:val="single" w:sz="4" w:space="0" w:color="auto"/>
            </w:tcBorders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- магистральных улиц общегородского значения</w:t>
            </w:r>
          </w:p>
        </w:tc>
        <w:tc>
          <w:tcPr>
            <w:tcW w:w="582" w:type="pct"/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2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4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</w:tcPr>
          <w:p w:rsidR="00AA44B3" w:rsidRPr="00355571" w:rsidRDefault="00AA44B3" w:rsidP="00AA44B3">
            <w:pPr>
              <w:spacing w:after="0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- магистральных улиц районного значения</w:t>
            </w:r>
          </w:p>
        </w:tc>
        <w:tc>
          <w:tcPr>
            <w:tcW w:w="582" w:type="pct"/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2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4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8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Межселенные дороги</w:t>
            </w:r>
          </w:p>
        </w:tc>
        <w:tc>
          <w:tcPr>
            <w:tcW w:w="582" w:type="pct"/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2" w:type="pct"/>
            <w:vAlign w:val="center"/>
          </w:tcPr>
          <w:p w:rsidR="00AA44B3" w:rsidRPr="00355571" w:rsidRDefault="00AA44B3" w:rsidP="00AA44B3">
            <w:pPr>
              <w:pStyle w:val="affb"/>
              <w:ind w:right="-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A44B3" w:rsidRPr="00355571" w:rsidTr="00AA44B3">
        <w:trPr>
          <w:cantSplit/>
          <w:trHeight w:val="20"/>
          <w:jc w:val="center"/>
        </w:trPr>
        <w:tc>
          <w:tcPr>
            <w:tcW w:w="644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8" w:type="pct"/>
          </w:tcPr>
          <w:p w:rsidR="00AA44B3" w:rsidRPr="00355571" w:rsidRDefault="00AA44B3" w:rsidP="00AA44B3">
            <w:pPr>
              <w:spacing w:after="0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Обеспеченность населения индивидуальными легковыми автомобилями (на 1000 жителей)</w:t>
            </w:r>
          </w:p>
        </w:tc>
        <w:tc>
          <w:tcPr>
            <w:tcW w:w="582" w:type="pct"/>
            <w:vAlign w:val="center"/>
          </w:tcPr>
          <w:p w:rsidR="007975DE" w:rsidRDefault="00AA44B3" w:rsidP="00AA44B3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автомоб</w:t>
            </w:r>
          </w:p>
          <w:p w:rsidR="00AA44B3" w:rsidRPr="00355571" w:rsidRDefault="00AA44B3" w:rsidP="007975DE">
            <w:pPr>
              <w:pStyle w:val="affb"/>
              <w:ind w:right="-180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илей</w:t>
            </w:r>
          </w:p>
        </w:tc>
        <w:tc>
          <w:tcPr>
            <w:tcW w:w="802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647" w:type="pct"/>
            <w:vAlign w:val="center"/>
          </w:tcPr>
          <w:p w:rsidR="00AA44B3" w:rsidRPr="00355571" w:rsidRDefault="00AA44B3" w:rsidP="00AA44B3">
            <w:pPr>
              <w:pStyle w:val="affb"/>
              <w:ind w:right="-180"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5557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875928" w:rsidRPr="00355571" w:rsidRDefault="00875928" w:rsidP="007D3884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E352FE" w:rsidRPr="00E352FE" w:rsidRDefault="00E352FE" w:rsidP="00E352FE">
      <w:pPr>
        <w:pStyle w:val="afff0"/>
        <w:spacing w:before="120" w:line="276" w:lineRule="auto"/>
        <w:rPr>
          <w:rFonts w:ascii="Times New Roman" w:hAnsi="Times New Roman"/>
          <w:i/>
          <w:sz w:val="28"/>
          <w:szCs w:val="28"/>
        </w:rPr>
      </w:pPr>
      <w:bookmarkStart w:id="4" w:name="_Toc470093261"/>
      <w:r w:rsidRPr="00E352FE">
        <w:rPr>
          <w:rFonts w:ascii="Times New Roman" w:hAnsi="Times New Roman"/>
          <w:i/>
          <w:sz w:val="28"/>
          <w:szCs w:val="28"/>
        </w:rPr>
        <w:t xml:space="preserve">Опасные происшествия на транспорте: </w:t>
      </w:r>
    </w:p>
    <w:p w:rsidR="00E352FE" w:rsidRPr="00E352FE" w:rsidRDefault="00E352FE" w:rsidP="001A0107">
      <w:pPr>
        <w:pStyle w:val="afff0"/>
        <w:spacing w:line="312" w:lineRule="auto"/>
        <w:rPr>
          <w:rFonts w:ascii="Times New Roman" w:hAnsi="Times New Roman"/>
          <w:sz w:val="28"/>
          <w:szCs w:val="28"/>
        </w:rPr>
      </w:pPr>
      <w:r w:rsidRPr="00E352FE">
        <w:rPr>
          <w:rFonts w:ascii="Times New Roman" w:hAnsi="Times New Roman"/>
          <w:sz w:val="28"/>
          <w:szCs w:val="28"/>
        </w:rPr>
        <w:t>авто- , железнодорожный, авиа- и водный транспорт,</w:t>
      </w:r>
    </w:p>
    <w:p w:rsidR="00E352FE" w:rsidRPr="00E352FE" w:rsidRDefault="00E352FE" w:rsidP="001A0107">
      <w:pPr>
        <w:tabs>
          <w:tab w:val="left" w:pos="9781"/>
        </w:tabs>
        <w:spacing w:line="312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2FE">
        <w:rPr>
          <w:rFonts w:ascii="Times New Roman" w:eastAsia="Times New Roman" w:hAnsi="Times New Roman" w:cs="Times New Roman"/>
          <w:sz w:val="28"/>
          <w:szCs w:val="28"/>
        </w:rPr>
        <w:t>Наибольшую опасность для Ейского района представляют крушения подвижного состава с грузами 6 класса, проходящего по вновь проектируемой железнодорожной сети от ст. Староминская до ст. Камышеватская, вдоль автодороги «г. Ейск – ст. Камышеватская». Особенно опасны легколетучие аварийно химически опасные вещества (АХОВ), при которых возможно создание опасных концентраций, приводящих к отравлению не только в зоне аварии, но и на значительном расстоянии от нее. Наибольшую опасность в этом отношении представляют аммиак, хлор, нефтепродукты.</w:t>
      </w:r>
    </w:p>
    <w:p w:rsidR="00E352FE" w:rsidRPr="00E352FE" w:rsidRDefault="00E352FE" w:rsidP="001A0107">
      <w:pPr>
        <w:pStyle w:val="afff0"/>
        <w:spacing w:line="312" w:lineRule="auto"/>
        <w:rPr>
          <w:rFonts w:ascii="Times New Roman" w:hAnsi="Times New Roman"/>
          <w:sz w:val="28"/>
          <w:szCs w:val="28"/>
        </w:rPr>
      </w:pPr>
      <w:r w:rsidRPr="00E352FE">
        <w:rPr>
          <w:rFonts w:ascii="Times New Roman" w:hAnsi="Times New Roman"/>
          <w:sz w:val="28"/>
          <w:szCs w:val="28"/>
        </w:rPr>
        <w:t xml:space="preserve">Основные причины возникновения чрезвычайных ситуаций </w:t>
      </w:r>
      <w:r w:rsidRPr="00E352FE">
        <w:rPr>
          <w:rFonts w:ascii="Times New Roman" w:hAnsi="Times New Roman"/>
          <w:i/>
          <w:sz w:val="28"/>
          <w:szCs w:val="28"/>
        </w:rPr>
        <w:t>на железнодорожном транспорте</w:t>
      </w:r>
      <w:r w:rsidRPr="00E352FE">
        <w:rPr>
          <w:rFonts w:ascii="Times New Roman" w:hAnsi="Times New Roman"/>
          <w:sz w:val="28"/>
          <w:szCs w:val="28"/>
        </w:rPr>
        <w:t xml:space="preserve">: некачественное проведение ремонтных работ; </w:t>
      </w:r>
      <w:r w:rsidRPr="00E352FE">
        <w:rPr>
          <w:rFonts w:ascii="Times New Roman" w:hAnsi="Times New Roman"/>
          <w:sz w:val="28"/>
          <w:szCs w:val="28"/>
        </w:rPr>
        <w:lastRenderedPageBreak/>
        <w:t>возникновение статического электричества при перекачке нефти и нефтепродуктов; перелив нефти и нефтепродуктов при заполнении цистерн; природные пожары на пути следования состава; износ оборудования железнодорожных путей; нарушения Правил железнодорожных перевозок; ошибки диспетчеров; умышленная порча железнодорожных путей; нарушение правил пересечения железнодорожных переездов; технологический терроризм и др.</w:t>
      </w:r>
    </w:p>
    <w:tbl>
      <w:tblPr>
        <w:tblW w:w="49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5"/>
        <w:gridCol w:w="1914"/>
        <w:gridCol w:w="1182"/>
        <w:gridCol w:w="1085"/>
      </w:tblGrid>
      <w:tr w:rsidR="00E352FE" w:rsidRPr="00E352FE" w:rsidTr="009F5CC6">
        <w:tc>
          <w:tcPr>
            <w:tcW w:w="2881" w:type="pct"/>
            <w:vMerge w:val="restar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Расчетные показатели при аварии ж/д цистерны</w:t>
            </w:r>
          </w:p>
        </w:tc>
        <w:tc>
          <w:tcPr>
            <w:tcW w:w="970" w:type="pct"/>
            <w:vMerge w:val="restar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149" w:type="pct"/>
            <w:gridSpan w:val="2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АХОВ</w:t>
            </w:r>
          </w:p>
        </w:tc>
      </w:tr>
      <w:tr w:rsidR="00E352FE" w:rsidRPr="00E352FE" w:rsidTr="009F5CC6">
        <w:tc>
          <w:tcPr>
            <w:tcW w:w="2881" w:type="pct"/>
            <w:vMerge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  <w:vMerge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Аммиак</w:t>
            </w:r>
          </w:p>
        </w:tc>
        <w:tc>
          <w:tcPr>
            <w:tcW w:w="550" w:type="pc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Хлор</w:t>
            </w:r>
          </w:p>
        </w:tc>
      </w:tr>
      <w:tr w:rsidR="00E352FE" w:rsidRPr="00E352FE" w:rsidTr="009F5CC6">
        <w:tc>
          <w:tcPr>
            <w:tcW w:w="2881" w:type="pct"/>
          </w:tcPr>
          <w:p w:rsidR="00E352FE" w:rsidRPr="00E352FE" w:rsidRDefault="00E352FE" w:rsidP="00E352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Полная глубина зон возможного заражения</w:t>
            </w:r>
          </w:p>
        </w:tc>
        <w:tc>
          <w:tcPr>
            <w:tcW w:w="970" w:type="pc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599" w:type="pc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550" w:type="pct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55,9</w:t>
            </w:r>
          </w:p>
        </w:tc>
      </w:tr>
    </w:tbl>
    <w:p w:rsidR="00E352FE" w:rsidRPr="00E352FE" w:rsidRDefault="00E352FE" w:rsidP="001A0107">
      <w:pPr>
        <w:pStyle w:val="afff0"/>
        <w:spacing w:before="120" w:after="0" w:line="312" w:lineRule="auto"/>
        <w:rPr>
          <w:rFonts w:ascii="Times New Roman" w:hAnsi="Times New Roman"/>
          <w:sz w:val="28"/>
          <w:szCs w:val="28"/>
        </w:rPr>
      </w:pPr>
      <w:r w:rsidRPr="00E352FE">
        <w:rPr>
          <w:rFonts w:ascii="Times New Roman" w:hAnsi="Times New Roman"/>
          <w:sz w:val="28"/>
          <w:szCs w:val="28"/>
        </w:rPr>
        <w:t>При максимальных по последствиям авариях на железнодорожном транспорте, сопровождающимся выбросом АХОВ, вся территории Ейского района окажется в зоне химического заражения хлором – полностью, аммиаком – г. Ейск, пос.Морской, пос.Широчанка, пос.Краснофлотский, пос.Ближнеейский, пос.</w:t>
      </w:r>
      <w:r w:rsidR="009F3014">
        <w:rPr>
          <w:rFonts w:ascii="Times New Roman" w:hAnsi="Times New Roman"/>
          <w:sz w:val="28"/>
          <w:szCs w:val="28"/>
        </w:rPr>
        <w:t>Большелугский, пос.Подбельский.</w:t>
      </w:r>
    </w:p>
    <w:p w:rsidR="00E352FE" w:rsidRPr="00E352FE" w:rsidRDefault="00E352FE" w:rsidP="001A0107">
      <w:pPr>
        <w:pStyle w:val="afff0"/>
        <w:spacing w:after="0" w:line="312" w:lineRule="auto"/>
        <w:rPr>
          <w:rFonts w:ascii="Times New Roman" w:hAnsi="Times New Roman"/>
          <w:sz w:val="28"/>
          <w:szCs w:val="28"/>
        </w:rPr>
      </w:pPr>
      <w:r w:rsidRPr="00E352FE">
        <w:rPr>
          <w:rFonts w:ascii="Times New Roman" w:hAnsi="Times New Roman"/>
          <w:sz w:val="28"/>
          <w:szCs w:val="28"/>
        </w:rPr>
        <w:t xml:space="preserve">Высокая интенсивность движения, недостаточность автомобильных развязок, неудовлетворительное состояние отдельных участков дорог, отсутствие знаков дорожного движения на наиболее опасных участках, наличие нерегулируемых железнодорожных переездов могут привести </w:t>
      </w:r>
      <w:r w:rsidRPr="00E352FE">
        <w:rPr>
          <w:rFonts w:ascii="Times New Roman" w:hAnsi="Times New Roman"/>
          <w:i/>
          <w:sz w:val="28"/>
          <w:szCs w:val="28"/>
        </w:rPr>
        <w:t>к чрезвычайным ситуациям на автодорогах</w:t>
      </w:r>
      <w:r w:rsidRPr="00E352FE">
        <w:rPr>
          <w:rFonts w:ascii="Times New Roman" w:hAnsi="Times New Roman"/>
          <w:sz w:val="28"/>
          <w:szCs w:val="28"/>
        </w:rPr>
        <w:t>.</w:t>
      </w:r>
    </w:p>
    <w:p w:rsidR="00E352FE" w:rsidRDefault="00E352FE" w:rsidP="001A0107">
      <w:pPr>
        <w:spacing w:after="12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2FE">
        <w:rPr>
          <w:rFonts w:ascii="Times New Roman" w:eastAsia="Times New Roman" w:hAnsi="Times New Roman" w:cs="Times New Roman"/>
          <w:sz w:val="28"/>
          <w:szCs w:val="28"/>
        </w:rPr>
        <w:t xml:space="preserve">Причины дорожно-транспортных происшествий различны: нарушения правил дорожного движения, техническая неисправность автомобиля, превышение скорости движения, недостаточная подготовка лиц, управляющих автомобилями, их слабая реакция, низкая эмоциональная устойчивость, управление автомобилем в нетрезвом состоянии. </w:t>
      </w:r>
      <w:r w:rsidRPr="00E352FE">
        <w:rPr>
          <w:rFonts w:ascii="Times New Roman" w:eastAsia="Times New Roman" w:hAnsi="Times New Roman" w:cs="Times New Roman"/>
          <w:i/>
          <w:sz w:val="28"/>
          <w:szCs w:val="28"/>
        </w:rPr>
        <w:t>Наиболее опасными</w:t>
      </w:r>
      <w:r w:rsidRPr="00E352FE">
        <w:rPr>
          <w:rFonts w:ascii="Times New Roman" w:eastAsia="Times New Roman" w:hAnsi="Times New Roman" w:cs="Times New Roman"/>
          <w:sz w:val="28"/>
          <w:szCs w:val="28"/>
        </w:rPr>
        <w:t xml:space="preserve"> для Ейского района являются аварии на автотранспорте, перевозящем ЛВЖ (бензин) и СУГ.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90"/>
        <w:gridCol w:w="2445"/>
        <w:gridCol w:w="4989"/>
      </w:tblGrid>
      <w:tr w:rsidR="00E352FE" w:rsidRPr="00E352FE" w:rsidTr="009F5CC6">
        <w:trPr>
          <w:jc w:val="center"/>
        </w:trPr>
        <w:tc>
          <w:tcPr>
            <w:tcW w:w="0" w:type="auto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опасного действия теплового излучения (&gt; 4.2 кВт/м2), м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у</w:t>
            </w: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меренных повреждений зданий (поврежд-е внутр.перегородок, рам, дверей и т.п.) </w:t>
            </w: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 воздействии волны давления при сгорании ТВС, м</w:t>
            </w:r>
          </w:p>
        </w:tc>
      </w:tr>
      <w:tr w:rsidR="00E352FE" w:rsidRPr="00E352FE" w:rsidTr="009F5CC6">
        <w:trPr>
          <w:trHeight w:val="242"/>
          <w:jc w:val="center"/>
        </w:trPr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Ж/д цистерна с нефтепродуктами, 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 м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E352FE" w:rsidRPr="00E352FE" w:rsidTr="009F5CC6">
        <w:trPr>
          <w:trHeight w:val="242"/>
          <w:jc w:val="center"/>
        </w:trPr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Автоцистерна с нефтепродуктами, 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 м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E352FE" w:rsidRPr="00E352FE" w:rsidTr="009F5CC6">
        <w:trPr>
          <w:trHeight w:val="242"/>
          <w:jc w:val="center"/>
        </w:trPr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Автоцистерна с СУГ, 16 м3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</w:tr>
    </w:tbl>
    <w:p w:rsidR="00E352FE" w:rsidRPr="00E352FE" w:rsidRDefault="00E352FE" w:rsidP="001A0107">
      <w:pPr>
        <w:pStyle w:val="afff0"/>
        <w:spacing w:before="120" w:after="0" w:line="312" w:lineRule="auto"/>
        <w:rPr>
          <w:rFonts w:ascii="Times New Roman" w:hAnsi="Times New Roman"/>
          <w:sz w:val="28"/>
          <w:szCs w:val="28"/>
        </w:rPr>
      </w:pPr>
      <w:r w:rsidRPr="00E352FE">
        <w:rPr>
          <w:rFonts w:ascii="Times New Roman" w:hAnsi="Times New Roman"/>
          <w:sz w:val="28"/>
          <w:szCs w:val="28"/>
        </w:rPr>
        <w:t xml:space="preserve">Основными причинами аварий на </w:t>
      </w:r>
      <w:r w:rsidRPr="00E352FE">
        <w:rPr>
          <w:rFonts w:ascii="Times New Roman" w:hAnsi="Times New Roman"/>
          <w:i/>
          <w:sz w:val="28"/>
          <w:szCs w:val="28"/>
        </w:rPr>
        <w:t>водном транспорте</w:t>
      </w:r>
      <w:r w:rsidRPr="00E352FE">
        <w:rPr>
          <w:rFonts w:ascii="Times New Roman" w:hAnsi="Times New Roman"/>
          <w:sz w:val="28"/>
          <w:szCs w:val="28"/>
        </w:rPr>
        <w:t xml:space="preserve"> являются ураганы, штормы, туманы; ошибки капитанов, лоцманов и членов экипажа; ошибки при проектировании и строительстве судов.</w:t>
      </w:r>
    </w:p>
    <w:p w:rsidR="00E352FE" w:rsidRPr="00E352FE" w:rsidRDefault="00E352FE" w:rsidP="001A0107">
      <w:pPr>
        <w:pStyle w:val="IG"/>
        <w:spacing w:line="312" w:lineRule="auto"/>
        <w:ind w:firstLine="567"/>
      </w:pPr>
      <w:r w:rsidRPr="00E352FE">
        <w:rPr>
          <w:i/>
        </w:rPr>
        <w:t>Поведение разливов нефти и нефтепродуктов</w:t>
      </w:r>
      <w:r w:rsidRPr="00E352FE">
        <w:t xml:space="preserve"> на водной поверхности определяется как физико-химическими свойствами самих нефтепродуктов и нефти, так и гидрометеорологическими условиями среды. </w:t>
      </w:r>
    </w:p>
    <w:p w:rsidR="00E352FE" w:rsidRPr="00E352FE" w:rsidRDefault="00E352FE" w:rsidP="001A0107">
      <w:pPr>
        <w:pStyle w:val="IG"/>
        <w:spacing w:line="312" w:lineRule="auto"/>
        <w:ind w:firstLine="567"/>
      </w:pPr>
      <w:r w:rsidRPr="00E352FE">
        <w:t xml:space="preserve">На начальной стадии разлива происходит достаточно быстрое растекание пятна по поверхности моря под действием силы тяжести, обусловленное ее положительной плавучестью. Растекание происходит по периферии пятна, при этом в центре пятна, как правило, сохраняется утолщенный слой (линза). </w:t>
      </w:r>
    </w:p>
    <w:p w:rsidR="00E352FE" w:rsidRPr="00E352FE" w:rsidRDefault="00E352FE" w:rsidP="001A0107">
      <w:pPr>
        <w:pStyle w:val="IG"/>
        <w:spacing w:line="312" w:lineRule="auto"/>
        <w:ind w:firstLine="567"/>
      </w:pPr>
      <w:r w:rsidRPr="00E352FE">
        <w:t xml:space="preserve">Дальнейшее распространение пятна по поверхности моря обусловлено действием поверхностного натяжения и турбулентной диффузии, или точнее турбулентным характером касательных напряжений на границах раздела нефть-вода и нефть-воздух. Деформация и перенос разлива определяется совместным действием ветра и течений в месте нахождения нефтяного пятна. </w:t>
      </w:r>
    </w:p>
    <w:p w:rsidR="00E352FE" w:rsidRPr="00E352FE" w:rsidRDefault="00E352FE" w:rsidP="001A0107">
      <w:pPr>
        <w:pStyle w:val="IG"/>
        <w:spacing w:line="312" w:lineRule="auto"/>
        <w:ind w:firstLine="567"/>
      </w:pPr>
      <w:r w:rsidRPr="00E352FE">
        <w:t xml:space="preserve">Расширение пятна нефтяного загрязнения в фазе поверхностного натяжения в какой-то момент времени замедляется. Это происходит, когда толщина пленки нефти уменьшается до 20-30 мкм. Такое явление в значительной степени связано с процессом испарения наиболее летучих фракций нефти. </w:t>
      </w:r>
    </w:p>
    <w:p w:rsidR="00E352FE" w:rsidRDefault="00E352FE" w:rsidP="001A0107">
      <w:pPr>
        <w:pStyle w:val="IG"/>
        <w:spacing w:after="120" w:line="312" w:lineRule="auto"/>
        <w:ind w:firstLine="567"/>
      </w:pPr>
      <w:r w:rsidRPr="00E352FE">
        <w:t xml:space="preserve">Площадь акватории, подвергнувшаяся нефтяному загрязнению, зависит от типа нефтепродукта, его объема и времени локализации растекающегося пятна. Согласно Постановлению Правительства РФ № 613 от 21.08.2001г. время, отведенное на этап локализации нефтяного пятна на акватории, не должно превышать 4 часов.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361"/>
        <w:gridCol w:w="2384"/>
        <w:gridCol w:w="5279"/>
      </w:tblGrid>
      <w:tr w:rsidR="00E352FE" w:rsidRPr="00E352FE" w:rsidTr="009F3014">
        <w:trPr>
          <w:jc w:val="center"/>
        </w:trPr>
        <w:tc>
          <w:tcPr>
            <w:tcW w:w="2361" w:type="dxa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2384" w:type="dxa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опасного действия теплового излучения (&gt; 4.2 кВт/м2), м</w:t>
            </w:r>
          </w:p>
        </w:tc>
        <w:tc>
          <w:tcPr>
            <w:tcW w:w="5279" w:type="dxa"/>
          </w:tcPr>
          <w:p w:rsidR="00E352FE" w:rsidRPr="00E352FE" w:rsidRDefault="00E352FE" w:rsidP="00914C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у</w:t>
            </w: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меренных повреждений зданий (поврежде</w:t>
            </w:r>
            <w:r w:rsidR="00914CD3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внутр.перегородок, рам, дверей и т.п.) </w:t>
            </w: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 воздействии волны давления при сгорании ТВС, м</w:t>
            </w:r>
          </w:p>
        </w:tc>
      </w:tr>
      <w:tr w:rsidR="00E352FE" w:rsidRPr="00E352FE" w:rsidTr="009F3014">
        <w:trPr>
          <w:trHeight w:val="242"/>
          <w:jc w:val="center"/>
        </w:trPr>
        <w:tc>
          <w:tcPr>
            <w:tcW w:w="2361" w:type="dxa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Танк с нефтью, 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12000 м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84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909</w:t>
            </w:r>
          </w:p>
        </w:tc>
        <w:tc>
          <w:tcPr>
            <w:tcW w:w="5279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1156</w:t>
            </w:r>
          </w:p>
        </w:tc>
      </w:tr>
      <w:tr w:rsidR="00E352FE" w:rsidRPr="00E352FE" w:rsidTr="009F3014">
        <w:trPr>
          <w:trHeight w:val="242"/>
          <w:jc w:val="center"/>
        </w:trPr>
        <w:tc>
          <w:tcPr>
            <w:tcW w:w="2361" w:type="dxa"/>
          </w:tcPr>
          <w:p w:rsidR="00E352FE" w:rsidRPr="00E352FE" w:rsidRDefault="00E352FE" w:rsidP="00E352F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Танк с дизтопливом, 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12000 м</w:t>
            </w: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84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5279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869</w:t>
            </w:r>
          </w:p>
        </w:tc>
      </w:tr>
    </w:tbl>
    <w:p w:rsidR="00E352FE" w:rsidRPr="00E352FE" w:rsidRDefault="00E352FE" w:rsidP="001A0107">
      <w:pPr>
        <w:pStyle w:val="IG"/>
        <w:spacing w:before="120" w:line="312" w:lineRule="auto"/>
        <w:ind w:firstLine="567"/>
      </w:pPr>
      <w:r w:rsidRPr="00E352FE">
        <w:t xml:space="preserve">Аварии на </w:t>
      </w:r>
      <w:r w:rsidRPr="00E352FE">
        <w:rPr>
          <w:i/>
        </w:rPr>
        <w:t>воздушном транспорте</w:t>
      </w:r>
      <w:r w:rsidRPr="00E352FE">
        <w:t xml:space="preserve"> возникают, в основном, вблизи аэропортов и это представляет предмет исследования при анализе риска. Уровень аварийности самолетов не могут быть идентифицированы точно, при </w:t>
      </w:r>
      <w:r w:rsidRPr="00E352FE">
        <w:lastRenderedPageBreak/>
        <w:t>крушении аэротранспорта опасности подвергается район крушения (обломки самолета).</w:t>
      </w:r>
    </w:p>
    <w:p w:rsidR="00E352FE" w:rsidRPr="00E352FE" w:rsidRDefault="00E352FE" w:rsidP="001A0107">
      <w:pPr>
        <w:shd w:val="clear" w:color="auto" w:fill="FFFFFF"/>
        <w:suppressAutoHyphens/>
        <w:autoSpaceDE w:val="0"/>
        <w:autoSpaceDN w:val="0"/>
        <w:adjustRightInd w:val="0"/>
        <w:spacing w:after="12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2FE">
        <w:rPr>
          <w:rFonts w:ascii="Times New Roman" w:eastAsia="Times New Roman" w:hAnsi="Times New Roman" w:cs="Times New Roman"/>
          <w:sz w:val="28"/>
          <w:szCs w:val="28"/>
        </w:rPr>
        <w:t>К транспортным объектам, на которых возможны аварии, относятся взлетно-посадочная полоса Ейского аэродрома (летательные аппараты).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17"/>
        <w:gridCol w:w="2383"/>
        <w:gridCol w:w="4724"/>
      </w:tblGrid>
      <w:tr w:rsidR="00E352FE" w:rsidRPr="00E352FE" w:rsidTr="009F5CC6">
        <w:trPr>
          <w:jc w:val="center"/>
        </w:trPr>
        <w:tc>
          <w:tcPr>
            <w:tcW w:w="2943" w:type="dxa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2410" w:type="dxa"/>
          </w:tcPr>
          <w:p w:rsidR="00E352FE" w:rsidRPr="00E352FE" w:rsidRDefault="00E352FE" w:rsidP="00E352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опасного действия теплового излучения (&gt; 4.2 кВт/м2), м</w:t>
            </w:r>
          </w:p>
        </w:tc>
        <w:tc>
          <w:tcPr>
            <w:tcW w:w="4784" w:type="dxa"/>
          </w:tcPr>
          <w:p w:rsidR="00E352FE" w:rsidRPr="00E352FE" w:rsidRDefault="00E352FE" w:rsidP="00914C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Зона у</w:t>
            </w: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меренных повреждений зданий (поврежд</w:t>
            </w:r>
            <w:r w:rsidR="00914CD3">
              <w:rPr>
                <w:rFonts w:ascii="Times New Roman" w:eastAsia="Times New Roman" w:hAnsi="Times New Roman" w:cs="Times New Roman"/>
                <w:sz w:val="24"/>
                <w:szCs w:val="24"/>
              </w:rPr>
              <w:t>ени</w:t>
            </w: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внутр.перегородок, рам, дверей и т.п.) </w:t>
            </w:r>
            <w:r w:rsidRPr="00E352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 воздействии волны давления при сгорании ТВС, м</w:t>
            </w:r>
          </w:p>
        </w:tc>
      </w:tr>
      <w:tr w:rsidR="00E352FE" w:rsidRPr="00E352FE" w:rsidTr="009F5CC6">
        <w:trPr>
          <w:trHeight w:val="242"/>
          <w:jc w:val="center"/>
        </w:trPr>
        <w:tc>
          <w:tcPr>
            <w:tcW w:w="2943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Авария на авиатранспорте</w:t>
            </w:r>
          </w:p>
        </w:tc>
        <w:tc>
          <w:tcPr>
            <w:tcW w:w="2410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26,75</w:t>
            </w:r>
          </w:p>
        </w:tc>
        <w:tc>
          <w:tcPr>
            <w:tcW w:w="4784" w:type="dxa"/>
            <w:vAlign w:val="center"/>
          </w:tcPr>
          <w:p w:rsidR="00E352FE" w:rsidRPr="00E352FE" w:rsidRDefault="00E352FE" w:rsidP="00E35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2FE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</w:tr>
      <w:bookmarkEnd w:id="4"/>
    </w:tbl>
    <w:p w:rsidR="004D6388" w:rsidRPr="00717DA7" w:rsidRDefault="004D6388" w:rsidP="007D3884">
      <w:pPr>
        <w:spacing w:after="0" w:line="312" w:lineRule="auto"/>
        <w:ind w:firstLine="397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717DA7" w:rsidRPr="00717DA7" w:rsidRDefault="00717DA7" w:rsidP="00717DA7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7DA7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мероприятий программы, направленных на управление рисками, их своевременное выявление и минимизацию предлагается развитие систем фото- и видеофиксации нарушений правил дорожного движения и развитие системы оказания помощи пострадавшим в дорожно-транспортных происшествиях.</w:t>
      </w:r>
    </w:p>
    <w:p w:rsidR="00717DA7" w:rsidRPr="00717DA7" w:rsidRDefault="00717DA7" w:rsidP="00717DA7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7DA7">
        <w:rPr>
          <w:rFonts w:ascii="Times New Roman" w:hAnsi="Times New Roman" w:cs="Times New Roman"/>
          <w:color w:val="000000" w:themeColor="text1"/>
          <w:sz w:val="28"/>
          <w:szCs w:val="28"/>
        </w:rPr>
        <w:t>Для эффективного решения проблем с дорожно-транспортной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ресурсами.</w:t>
      </w:r>
    </w:p>
    <w:p w:rsidR="00717DA7" w:rsidRDefault="00717DA7" w:rsidP="007D3884">
      <w:pPr>
        <w:spacing w:after="0" w:line="312" w:lineRule="auto"/>
        <w:ind w:firstLine="397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717DA7" w:rsidRDefault="00717DA7" w:rsidP="001B6991">
      <w:pPr>
        <w:pStyle w:val="aff1"/>
        <w:spacing w:line="276" w:lineRule="auto"/>
        <w:ind w:firstLine="708"/>
        <w:rPr>
          <w:color w:val="FF0000"/>
          <w:sz w:val="28"/>
          <w:szCs w:val="28"/>
        </w:rPr>
      </w:pPr>
    </w:p>
    <w:p w:rsidR="00717DA7" w:rsidRDefault="00717DA7" w:rsidP="001B6991">
      <w:pPr>
        <w:pStyle w:val="aff1"/>
        <w:spacing w:line="276" w:lineRule="auto"/>
        <w:ind w:firstLine="708"/>
        <w:rPr>
          <w:color w:val="FF0000"/>
          <w:sz w:val="28"/>
          <w:szCs w:val="28"/>
        </w:rPr>
      </w:pPr>
    </w:p>
    <w:p w:rsidR="004D6388" w:rsidRDefault="0088272E" w:rsidP="00717DA7">
      <w:pPr>
        <w:pStyle w:val="1"/>
        <w:numPr>
          <w:ilvl w:val="0"/>
          <w:numId w:val="0"/>
        </w:numPr>
        <w:spacing w:before="0" w:after="0" w:line="312" w:lineRule="auto"/>
        <w:jc w:val="left"/>
        <w:rPr>
          <w:b w:val="0"/>
          <w:color w:val="000000" w:themeColor="text1"/>
          <w:sz w:val="28"/>
        </w:rPr>
      </w:pPr>
      <w:r>
        <w:rPr>
          <w:sz w:val="28"/>
        </w:rPr>
        <w:lastRenderedPageBreak/>
        <w:t xml:space="preserve">2. </w:t>
      </w:r>
      <w:r w:rsidR="00C83348" w:rsidRPr="0088272E">
        <w:rPr>
          <w:sz w:val="28"/>
        </w:rPr>
        <w:t>Прогноз транспортного спроса, изменения объёмов  и характера</w:t>
      </w:r>
      <w:r w:rsidR="00C83348" w:rsidRPr="009D00B5">
        <w:rPr>
          <w:sz w:val="28"/>
        </w:rPr>
        <w:t xml:space="preserve"> передвижения населения и перевозок грузов на территории поселения </w:t>
      </w:r>
      <w:r w:rsidR="00C83348" w:rsidRPr="009D00B5">
        <w:rPr>
          <w:sz w:val="28"/>
        </w:rPr>
        <w:br/>
      </w:r>
      <w:r w:rsidR="00C83348" w:rsidRPr="009D00B5">
        <w:rPr>
          <w:sz w:val="28"/>
        </w:rPr>
        <w:br/>
        <w:t xml:space="preserve">       Рост численности населения </w:t>
      </w:r>
      <w:r w:rsidR="00C83348" w:rsidRPr="009D00B5">
        <w:rPr>
          <w:sz w:val="28"/>
        </w:rPr>
        <w:br/>
      </w:r>
      <w:r w:rsidR="00C83348" w:rsidRPr="009D00B5">
        <w:rPr>
          <w:sz w:val="28"/>
        </w:rPr>
        <w:br/>
      </w:r>
      <w:r w:rsidR="00C83348" w:rsidRPr="009D00B5">
        <w:rPr>
          <w:b w:val="0"/>
          <w:sz w:val="28"/>
        </w:rPr>
        <w:t xml:space="preserve">       Демографический прогноз – важнейшая составляющая градостроительного проектирования, на основе которой определяются проектные параметры отраслевого хозяйственного комплекса, комплекса общественных услуг, жилищного строительства, регионального рынка труда.</w:t>
      </w:r>
      <w:r w:rsidR="00C83348" w:rsidRPr="009D00B5">
        <w:rPr>
          <w:b w:val="0"/>
          <w:sz w:val="28"/>
        </w:rPr>
        <w:br/>
      </w:r>
      <w:r w:rsidR="00C83348" w:rsidRPr="009D00B5">
        <w:rPr>
          <w:b w:val="0"/>
          <w:color w:val="000000" w:themeColor="text1"/>
          <w:sz w:val="28"/>
        </w:rPr>
        <w:t>Прогнозирование развития транспортной инфраструктуры опирается на анализ демографической ситуации на территории, процессов рождаемости и смертности, миграции населения, анализ структуры населения, поскольку основная цель транспортной инфраструктуры - это удовлетворение потребностей населения.</w:t>
      </w:r>
      <w:r w:rsidR="00C83348" w:rsidRPr="009D00B5">
        <w:rPr>
          <w:b w:val="0"/>
          <w:color w:val="000000" w:themeColor="text1"/>
          <w:sz w:val="28"/>
        </w:rPr>
        <w:br/>
        <w:t xml:space="preserve">     Численность населения Ейск</w:t>
      </w:r>
      <w:r w:rsidR="00D6141A" w:rsidRPr="009D00B5">
        <w:rPr>
          <w:b w:val="0"/>
          <w:color w:val="000000" w:themeColor="text1"/>
          <w:sz w:val="28"/>
        </w:rPr>
        <w:t xml:space="preserve">ого городского поселения </w:t>
      </w:r>
      <w:r w:rsidR="00C83348" w:rsidRPr="009D00B5">
        <w:rPr>
          <w:b w:val="0"/>
          <w:color w:val="000000" w:themeColor="text1"/>
          <w:sz w:val="28"/>
        </w:rPr>
        <w:t xml:space="preserve"> по данным администрации поселения по состоянию на 01.01.2016 г. составляет 94 206 </w:t>
      </w:r>
      <w:r w:rsidR="00991C93" w:rsidRPr="009D00B5">
        <w:rPr>
          <w:b w:val="0"/>
          <w:color w:val="000000" w:themeColor="text1"/>
          <w:sz w:val="28"/>
        </w:rPr>
        <w:t>человек, из них:</w:t>
      </w:r>
    </w:p>
    <w:p w:rsidR="004D6388" w:rsidRDefault="00991C93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9D00B5">
        <w:rPr>
          <w:b w:val="0"/>
          <w:sz w:val="28"/>
        </w:rPr>
        <w:t>город Ейск - 85 192 человека;</w:t>
      </w:r>
    </w:p>
    <w:p w:rsidR="004D6388" w:rsidRDefault="00991C93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9D00B5">
        <w:rPr>
          <w:b w:val="0"/>
          <w:sz w:val="28"/>
        </w:rPr>
        <w:t>пос. Широчанка- 5 853 человека;</w:t>
      </w:r>
    </w:p>
    <w:p w:rsidR="004D6388" w:rsidRDefault="00991C93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9D00B5">
        <w:rPr>
          <w:b w:val="0"/>
          <w:sz w:val="28"/>
        </w:rPr>
        <w:t>пос. Береговой - 82 человека;</w:t>
      </w:r>
    </w:p>
    <w:p w:rsidR="004D6388" w:rsidRDefault="00991C93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9D00B5">
        <w:rPr>
          <w:b w:val="0"/>
          <w:sz w:val="28"/>
        </w:rPr>
        <w:t>пос. Ближнеейский -252 челоовека;</w:t>
      </w:r>
    </w:p>
    <w:p w:rsidR="004D6388" w:rsidRDefault="00991C93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9D00B5">
        <w:rPr>
          <w:b w:val="0"/>
          <w:sz w:val="28"/>
        </w:rPr>
        <w:t>пос. Большелугский - 2333 человека;</w:t>
      </w:r>
    </w:p>
    <w:p w:rsidR="004D6388" w:rsidRDefault="00991C93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9D00B5">
        <w:rPr>
          <w:b w:val="0"/>
          <w:sz w:val="28"/>
        </w:rPr>
        <w:t>пос. Краснофлотский -2047 человек;</w:t>
      </w:r>
    </w:p>
    <w:p w:rsidR="004D6388" w:rsidRDefault="00991C93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9D00B5">
        <w:rPr>
          <w:b w:val="0"/>
          <w:sz w:val="28"/>
        </w:rPr>
        <w:t>пос. Морской  -0469 человек;</w:t>
      </w:r>
    </w:p>
    <w:p w:rsidR="001A0107" w:rsidRDefault="00991C93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9D00B5">
        <w:rPr>
          <w:b w:val="0"/>
          <w:sz w:val="28"/>
        </w:rPr>
        <w:t>пос. Подбельский -78 человек.</w:t>
      </w:r>
    </w:p>
    <w:p w:rsidR="001A0107" w:rsidRPr="00717DA7" w:rsidRDefault="00E66FB9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717DA7">
        <w:rPr>
          <w:b w:val="0"/>
          <w:sz w:val="28"/>
        </w:rPr>
        <w:t>Прогноз численности населения  муниципального образования Ейский район  учитывает особенности развития территории района и произведён по следующим проектным этапам:</w:t>
      </w:r>
      <w:r w:rsidRPr="00717DA7">
        <w:rPr>
          <w:b w:val="0"/>
          <w:sz w:val="28"/>
        </w:rPr>
        <w:br/>
      </w:r>
      <w:r w:rsidRPr="00717DA7">
        <w:rPr>
          <w:b w:val="0"/>
          <w:sz w:val="28"/>
          <w:lang w:eastAsia="ar-SA"/>
        </w:rPr>
        <w:t>I очередь – 2026 год;</w:t>
      </w:r>
      <w:r w:rsidRPr="00717DA7">
        <w:rPr>
          <w:b w:val="0"/>
          <w:sz w:val="28"/>
          <w:lang w:eastAsia="ar-SA"/>
        </w:rPr>
        <w:br/>
        <w:t xml:space="preserve">  расчётный срок – 2036 год.</w:t>
      </w:r>
    </w:p>
    <w:p w:rsidR="00751062" w:rsidRPr="00717DA7" w:rsidRDefault="00E66FB9" w:rsidP="001A0107">
      <w:pPr>
        <w:pStyle w:val="1"/>
        <w:numPr>
          <w:ilvl w:val="0"/>
          <w:numId w:val="0"/>
        </w:numPr>
        <w:spacing w:before="0" w:after="0" w:line="312" w:lineRule="auto"/>
        <w:ind w:firstLine="708"/>
        <w:jc w:val="left"/>
        <w:rPr>
          <w:b w:val="0"/>
          <w:sz w:val="28"/>
        </w:rPr>
      </w:pPr>
      <w:r w:rsidRPr="00717DA7">
        <w:rPr>
          <w:b w:val="0"/>
          <w:sz w:val="28"/>
          <w:lang w:eastAsia="ar-SA"/>
        </w:rPr>
        <w:lastRenderedPageBreak/>
        <w:t>При проведении расчёта прогнозной численности населения МО «Ейское городское поселение» учитывались материалы схемы территориального планирования Ейского района.</w:t>
      </w:r>
      <w:r w:rsidRPr="00717DA7">
        <w:rPr>
          <w:b w:val="0"/>
          <w:sz w:val="28"/>
          <w:lang w:eastAsia="ar-SA"/>
        </w:rPr>
        <w:br/>
        <w:t xml:space="preserve">Прогноз численности постоянного населения муниципального образования « Ейское городское поселение» представлен в таблице </w:t>
      </w:r>
      <w:r w:rsidR="0099675B">
        <w:rPr>
          <w:b w:val="0"/>
          <w:sz w:val="28"/>
          <w:lang w:eastAsia="ar-SA"/>
        </w:rPr>
        <w:t>6</w:t>
      </w:r>
      <w:r w:rsidRPr="00717DA7">
        <w:rPr>
          <w:b w:val="0"/>
          <w:sz w:val="28"/>
          <w:lang w:eastAsia="ar-SA"/>
        </w:rPr>
        <w:t>.</w:t>
      </w:r>
      <w:r w:rsidR="00495F2C" w:rsidRPr="00717DA7">
        <w:rPr>
          <w:b w:val="0"/>
          <w:sz w:val="28"/>
          <w:lang w:eastAsia="ar-SA"/>
        </w:rPr>
        <w:br/>
      </w:r>
      <w:r w:rsidR="00495F2C" w:rsidRPr="00717DA7">
        <w:rPr>
          <w:b w:val="0"/>
          <w:sz w:val="28"/>
          <w:lang w:eastAsia="ar-SA"/>
        </w:rPr>
        <w:br/>
      </w:r>
      <w:r w:rsidR="00751062" w:rsidRPr="00717DA7">
        <w:rPr>
          <w:sz w:val="28"/>
        </w:rPr>
        <w:t xml:space="preserve">Таблица </w:t>
      </w:r>
      <w:r w:rsidR="0099675B">
        <w:rPr>
          <w:sz w:val="28"/>
        </w:rPr>
        <w:t>6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62"/>
        <w:gridCol w:w="3412"/>
        <w:gridCol w:w="2105"/>
        <w:gridCol w:w="2019"/>
        <w:gridCol w:w="1626"/>
      </w:tblGrid>
      <w:tr w:rsidR="00751062" w:rsidRPr="00EC78C6" w:rsidTr="00CB75F0">
        <w:trPr>
          <w:trHeight w:val="1035"/>
        </w:trPr>
        <w:tc>
          <w:tcPr>
            <w:tcW w:w="4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AEAEA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7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населения на 01.01.2016</w:t>
            </w:r>
          </w:p>
        </w:tc>
        <w:tc>
          <w:tcPr>
            <w:tcW w:w="10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населения на первую очередь проектирования</w:t>
            </w:r>
          </w:p>
        </w:tc>
        <w:tc>
          <w:tcPr>
            <w:tcW w:w="8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AEAEA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Численность населения на расчетный срок 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Ейское городское поселение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94 206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113 900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127 060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город Ейск 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85192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112 000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Широчанка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5853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9 000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10 000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Береговой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Ближнеейский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Большелугский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Краснофлотский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2047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3 300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3 000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Морской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751062" w:rsidRPr="00EC78C6" w:rsidTr="00CB75F0">
        <w:trPr>
          <w:trHeight w:val="315"/>
        </w:trPr>
        <w:tc>
          <w:tcPr>
            <w:tcW w:w="42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поселок Подбельский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51062" w:rsidRPr="00EC78C6" w:rsidRDefault="00751062" w:rsidP="00F07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78C6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CB75F0" w:rsidRPr="00CB75F0" w:rsidRDefault="00CB75F0" w:rsidP="001A0107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CB75F0">
        <w:rPr>
          <w:rFonts w:ascii="Times New Roman" w:hAnsi="Times New Roman" w:cs="Times New Roman"/>
          <w:sz w:val="28"/>
          <w:szCs w:val="28"/>
          <w:lang w:eastAsia="ar-SA"/>
        </w:rPr>
        <w:t>Заложенный в прогнозной оценке рост численности населения обусловлен необходимостью реализации поставленной в схеме территориального планирования стратегической задачи достижения высокого уровня социально-экономического развития, адекватного имеющемуся потенциалу, и, соответственно, адекватными потребностями в трудовых ресурсах. Рост численности населения должен быть достигнут как за счет улучшения демографической ситуации, так и за счет проведения эффективной миграционной политики (в части стимулирования трудовой иммиграции).</w:t>
      </w:r>
    </w:p>
    <w:p w:rsidR="00CB75F0" w:rsidRDefault="00CB75F0" w:rsidP="001A0107">
      <w:pPr>
        <w:spacing w:line="312" w:lineRule="auto"/>
        <w:ind w:left="284" w:firstLine="425"/>
        <w:rPr>
          <w:rFonts w:ascii="Times New Roman" w:hAnsi="Times New Roman" w:cs="Times New Roman"/>
          <w:sz w:val="28"/>
          <w:szCs w:val="28"/>
          <w:lang w:eastAsia="ar-SA"/>
        </w:rPr>
      </w:pPr>
      <w:r w:rsidRPr="00CB75F0">
        <w:rPr>
          <w:rFonts w:ascii="Times New Roman" w:hAnsi="Times New Roman" w:cs="Times New Roman"/>
          <w:sz w:val="28"/>
          <w:szCs w:val="28"/>
          <w:lang w:eastAsia="ar-SA"/>
        </w:rPr>
        <w:t>В результате заложенных тенденций прогнозируется увеличение численности постоянного населения МО «Ейского городского поселения» с 94,2 тыс. человек до 127,1 тыс. человек в 2036 году.</w:t>
      </w:r>
    </w:p>
    <w:p w:rsidR="00037B06" w:rsidRDefault="0015584D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b/>
          <w:sz w:val="28"/>
          <w:szCs w:val="28"/>
        </w:rPr>
        <w:t>Направления экономического развития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В экономике района доминирует сельскохозяйственное производство с преобладанием продукции растениеводства, более 60% работающего населения занято в сельском хозяйстве.</w:t>
      </w:r>
    </w:p>
    <w:p w:rsidR="00FC5EA6" w:rsidRPr="00FC5EA6" w:rsidRDefault="00FC5EA6" w:rsidP="00FC5EA6">
      <w:pPr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C5EA6">
        <w:rPr>
          <w:rFonts w:ascii="Times New Roman" w:hAnsi="Times New Roman" w:cs="Times New Roman"/>
          <w:sz w:val="28"/>
          <w:szCs w:val="28"/>
        </w:rPr>
        <w:lastRenderedPageBreak/>
        <w:t>ВЕйском городском поселении выращивается ячмень яровой, плоды и ягоды, подсолнечник. На территории Ейского городского поселения 360 голов крупного рогатого скота.</w:t>
      </w:r>
    </w:p>
    <w:p w:rsidR="00DE64C6" w:rsidRPr="00DE64C6" w:rsidRDefault="00DE64C6" w:rsidP="00DE64C6">
      <w:pPr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E64C6">
        <w:rPr>
          <w:rFonts w:ascii="Times New Roman" w:hAnsi="Times New Roman" w:cs="Times New Roman"/>
          <w:sz w:val="28"/>
          <w:szCs w:val="28"/>
        </w:rPr>
        <w:t xml:space="preserve">Промышленное производство Ейского городского поселения представлено предприятиями: ОАО “570 АРЗ”, ЗАО “Приазовская Бавария”, ООО “Швейная фабрика”, АО “Ейскгоргаз”, АО “НЭСК - электросети”, ООО «ЕйскВодоканал». 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На Азовском побережье расположено 20 баз отдыха и детских оздоровительных лагерей. Ежегодно в летних оздоровительных лагерях отдыхает свыше 1,5 тысяч детей.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На территории района имеются целебные грязи и минеральные воды, что создает благоприятные условия для бальнеолечения.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Город Ейск – это промышленный и курортный центр, в котором имеются морской порт, аэропорт, развитая сеть автомобильных дорог, железная дорога.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Удельный вес города в общекраевых основных экономических показателях (по статсборнику «Районы и города Краснодарского края» 2005г.):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объем промышленной продукции - 1%;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инвестиции в основной капитал - 0,7%;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объем работ, выполненных по договорам строительного подряда - 1,5%;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ввод в действие жилых домов - 2,9%;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продукция сельского хозяйства - 0,3%;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объем розничной торговли - 1,7%;</w:t>
      </w:r>
    </w:p>
    <w:p w:rsidR="007E2F43" w:rsidRPr="004B70CC" w:rsidRDefault="007E2F43" w:rsidP="001A0107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объем платных услуг - 1,2%.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В сфере бизнеса и хозяйственной деятельности наиболее развитыми и перспективными отраслями являются: обрабатывающая промышленность, санаторно-курортный комплекс, строительство, транспорт, связь, потребительский рынок.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Обрабатывающая отрасль.</w:t>
      </w:r>
    </w:p>
    <w:p w:rsidR="00987259" w:rsidRPr="00987259" w:rsidRDefault="00987259" w:rsidP="00987259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87259">
        <w:rPr>
          <w:rFonts w:ascii="Times New Roman" w:hAnsi="Times New Roman" w:cs="Times New Roman"/>
          <w:sz w:val="28"/>
          <w:szCs w:val="28"/>
        </w:rPr>
        <w:t>На территории Ейского городского поселения осуществляют производственную деятельность 26 крупных и средних предприятий и порядка 5000 субъектов малого предпринимательства.</w:t>
      </w:r>
    </w:p>
    <w:p w:rsidR="007E2F43" w:rsidRPr="004B70CC" w:rsidRDefault="007E2F43" w:rsidP="001A0107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lastRenderedPageBreak/>
        <w:t>Основными видами обрабатывающего производства в г.Ейске являются: обработка древесины, текстильное и швейное производство, производство резиновых и пластмассовых изделий, производство готовых неметаллических изделий, производство металлических изделий, производство машин и оборудования, электрооборудование, транспортных средств и оборудования, производство аттракционов, производство пищевой продукции.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Наиболее крупными бюджетообразующими предприятиями обрабатывающей отрасли являются: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1. ФГУП «570 АР3», вид деятельности - машиностроение и металлообработка, предоставление услуг по ремонту, техническому обслуживанию двигателей летательных аппаратов; среднесписочная численность работников - 1092 чел., годовой объем производства продукции в дейст. ценах - 2077219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2. ОАО «Ейскхлеб» - производство пищевых продуктов, производство хлеба и мучных кондитерских изделий; среднесписочная численность - 214 чел.; объем производства продукции - 208613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3.МУП “Ейские тепловые сети”  - производство пара и горячей воды (тепловой энергии);  среднесписочная численность - 332 чел.; объем услуг – 388,3 млн.руб.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4. АО “Ейский морской порт” – транспортная деятельность; среднесписочная численность работников  - 363 чел.; объем услуг – 1138717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5.ЗАО “Санаторий Ейск” – деятельность санаторно – курортных учреждений здравоохранения;  среднесписочная численность работников  - 214 чел.; объем услуг – 177694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6. ООО “Ейск – Порт - Виста” – транспортная обработка грузов, среднесписочная численность работников  - 136 чел.; объем услуг – 244987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t>7. ООО “Ейский рынок” – сдача внаем собственником нежилого недвижимого имущества, среднесписочная численность работников  - 63 чел.; объем услуг – 50241 тыс.руб.</w:t>
      </w:r>
    </w:p>
    <w:p w:rsidR="00A91134" w:rsidRPr="00A91134" w:rsidRDefault="00A91134" w:rsidP="00A91134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91134">
        <w:rPr>
          <w:rFonts w:ascii="Times New Roman" w:hAnsi="Times New Roman" w:cs="Times New Roman"/>
          <w:sz w:val="28"/>
          <w:szCs w:val="28"/>
        </w:rPr>
        <w:lastRenderedPageBreak/>
        <w:t>Ориентировочно в обрабатывающей отрасли занято ≈ 2тыс.человек.</w:t>
      </w:r>
    </w:p>
    <w:p w:rsidR="00577B4C" w:rsidRPr="00577B4C" w:rsidRDefault="00577B4C" w:rsidP="00577B4C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77B4C">
        <w:rPr>
          <w:rFonts w:ascii="Times New Roman" w:hAnsi="Times New Roman" w:cs="Times New Roman"/>
          <w:sz w:val="28"/>
          <w:szCs w:val="28"/>
        </w:rPr>
        <w:t>Наибольший вес в услугах транспорта занимает транспортная обработка груза (50%).</w:t>
      </w:r>
    </w:p>
    <w:p w:rsidR="00577B4C" w:rsidRPr="00577B4C" w:rsidRDefault="00577B4C" w:rsidP="00577B4C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77B4C">
        <w:rPr>
          <w:rFonts w:ascii="Times New Roman" w:hAnsi="Times New Roman" w:cs="Times New Roman"/>
          <w:sz w:val="28"/>
          <w:szCs w:val="28"/>
        </w:rPr>
        <w:t>Наиболее крупными предприятиями данной отрасли являются: АО «Ейский морской порт», ФГБУ «Администрация морских портов азовского моря», филиал ФГУП «Росморпорт». Группа предприятий вспомогательной и дополнительной транспортной деятельности: ООО «Директория - Новый морской порт», ОАО «Ейский портовый элеватор», ООО «Ейск-Порт-Виста».</w:t>
      </w:r>
    </w:p>
    <w:p w:rsidR="00577B4C" w:rsidRPr="00577B4C" w:rsidRDefault="00577B4C" w:rsidP="00577B4C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77B4C">
        <w:rPr>
          <w:rFonts w:ascii="Times New Roman" w:hAnsi="Times New Roman" w:cs="Times New Roman"/>
          <w:sz w:val="28"/>
          <w:szCs w:val="28"/>
        </w:rPr>
        <w:t>Наиболее крупными бюджетообразующими предприятиями в транспорте являются: ООО «Директория - Новый морской порт» - транспортная обработка грузов; среднесписочная численность 271 чел.; ОАО «Агро-Кубань» - оптовая торговля зерном, семенами, кормами для с/х животных; среднесписочная численность 98 чел, ООО “Ейск-Порт-Виста” – транспортная обработка грузов, численность 136 чел.</w:t>
      </w:r>
    </w:p>
    <w:p w:rsidR="007E2F43" w:rsidRPr="004B70CC" w:rsidRDefault="007E2F43" w:rsidP="00C67E79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К наиболее крупным предприятиям автотранспорта относятся: МУП «Ейское автотранспортное предприятие», ООО «Мотор», ОАО «Ейская автоколонна №1481». Предприятия занимаются грузовыми и пассажирскими перевозками, ремонтам автотранспорта.</w:t>
      </w:r>
    </w:p>
    <w:p w:rsidR="007E2F43" w:rsidRPr="00E90828" w:rsidRDefault="007E2F43" w:rsidP="00C67E79">
      <w:pPr>
        <w:spacing w:line="312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0828">
        <w:rPr>
          <w:rFonts w:ascii="Times New Roman" w:hAnsi="Times New Roman" w:cs="Times New Roman"/>
          <w:color w:val="000000" w:themeColor="text1"/>
          <w:sz w:val="28"/>
          <w:szCs w:val="28"/>
        </w:rPr>
        <w:t>ОАО «Ейскгоргаз» - является представителем трубопроводного транспорта с оказанием услуг населению по поставке и продаже газа.</w:t>
      </w:r>
    </w:p>
    <w:p w:rsidR="007E2F43" w:rsidRPr="004B70CC" w:rsidRDefault="007E2F43" w:rsidP="00C67E79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В г.Ейске имеется железнодорожная станция, которая оказывает услуги по приему и отправке пассажирских и грузовых вагонов, максимальная перерабатывающая способность станции 200 вагонов в сутки.</w:t>
      </w:r>
    </w:p>
    <w:p w:rsidR="007E2F43" w:rsidRPr="004B70CC" w:rsidRDefault="007E2F43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Связь.</w:t>
      </w:r>
    </w:p>
    <w:p w:rsidR="007E2F43" w:rsidRPr="004B70CC" w:rsidRDefault="007E2F43" w:rsidP="00C67E79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город Ейск осуществляют хозяйственную деятельность 16 предприятий связи. Наиболее крупное - ООО «Фирма «Связь», которое на базе оптоволоконных технологий обеспечивает новый уровень цифровой телефонии, доступ в Интернете, расширение кабельного телевидения и др.</w:t>
      </w:r>
    </w:p>
    <w:p w:rsidR="00E25D6B" w:rsidRDefault="00E25D6B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E2F43" w:rsidRPr="004B70CC" w:rsidRDefault="007E2F43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lastRenderedPageBreak/>
        <w:t>Строительство.</w:t>
      </w:r>
    </w:p>
    <w:p w:rsidR="008E29FA" w:rsidRPr="008E29FA" w:rsidRDefault="008E29FA" w:rsidP="008E29FA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E29FA">
        <w:rPr>
          <w:rFonts w:ascii="Times New Roman" w:hAnsi="Times New Roman" w:cs="Times New Roman"/>
          <w:sz w:val="28"/>
          <w:szCs w:val="28"/>
        </w:rPr>
        <w:t>На территории г.Ейска действует 7 строительных предприятий: ОАО “Ейск-Экс-Порт”, ОАО “Ейское ДСУ-2”, ООО “Гражданпромстрой”, ООО “Дирекция-Меридиан Строй Комплекс”, ИП Шулешова Л.О., ООО “ИНСИ плюс”, ООО “Жилой комплекс на Красной”.</w:t>
      </w:r>
    </w:p>
    <w:p w:rsidR="008E29FA" w:rsidRPr="008E29FA" w:rsidRDefault="008E29FA" w:rsidP="008E29FA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E29FA">
        <w:rPr>
          <w:rFonts w:ascii="Times New Roman" w:hAnsi="Times New Roman" w:cs="Times New Roman"/>
          <w:sz w:val="28"/>
          <w:szCs w:val="28"/>
        </w:rPr>
        <w:t xml:space="preserve">Объем выполненных работ ввиду деятельности “строительство” составил 663,56 млн.рублей, </w:t>
      </w:r>
    </w:p>
    <w:p w:rsidR="007E2F43" w:rsidRPr="004B70CC" w:rsidRDefault="007E2F43" w:rsidP="00C67E79">
      <w:pPr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Организации выполняют строительно-монтажные работы по объектам жилищного, социального, производственного назначения, а также капитальный ремонт зданий и сооружений, строительство и реконструкция инженерных коммуникаций.</w:t>
      </w:r>
    </w:p>
    <w:p w:rsidR="007E2F43" w:rsidRPr="004B70CC" w:rsidRDefault="007E2F43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Сельское хозяйство.</w:t>
      </w:r>
    </w:p>
    <w:p w:rsidR="00E25D6B" w:rsidRPr="00E25D6B" w:rsidRDefault="00E25D6B" w:rsidP="005411B8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25D6B">
        <w:rPr>
          <w:rFonts w:ascii="Times New Roman" w:hAnsi="Times New Roman" w:cs="Times New Roman"/>
          <w:sz w:val="28"/>
          <w:szCs w:val="28"/>
        </w:rPr>
        <w:t>На 1 января 2017г. объем отгруженных товаров собственного производства, выполненных работ и услуг сельского хозяйства составил 183,2 млн.рублей.</w:t>
      </w:r>
    </w:p>
    <w:p w:rsidR="007E2F43" w:rsidRPr="004B70CC" w:rsidRDefault="007E2F43" w:rsidP="005411B8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Основными отраслями сельского хозяйства в границах МО город Ейск являются растениеводство и животноводство.</w:t>
      </w:r>
    </w:p>
    <w:p w:rsidR="00945378" w:rsidRPr="00945378" w:rsidRDefault="00945378" w:rsidP="009F3014">
      <w:pPr>
        <w:spacing w:after="240" w:line="31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5378">
        <w:rPr>
          <w:rFonts w:ascii="Times New Roman" w:hAnsi="Times New Roman" w:cs="Times New Roman"/>
          <w:sz w:val="28"/>
          <w:szCs w:val="28"/>
        </w:rPr>
        <w:t>Растениеводством занимается ФГОУ НПО «Колледж Ейский», ГОУ НПО ПУ №66, ООО «Ейскблагоустройство». Животноводством, в основном, занимаются КФХ Деренченко А.В., КФХ Задорожная Е.Г., КФХ Бавоян Н.Г.</w:t>
      </w:r>
      <w:r w:rsidR="00914CD3">
        <w:rPr>
          <w:rFonts w:ascii="Times New Roman" w:hAnsi="Times New Roman" w:cs="Times New Roman"/>
          <w:sz w:val="28"/>
          <w:szCs w:val="28"/>
        </w:rPr>
        <w:t xml:space="preserve"> </w:t>
      </w:r>
      <w:r w:rsidRPr="00945378">
        <w:rPr>
          <w:rFonts w:ascii="Times New Roman" w:hAnsi="Times New Roman" w:cs="Times New Roman"/>
          <w:sz w:val="28"/>
          <w:szCs w:val="28"/>
        </w:rPr>
        <w:t xml:space="preserve">Овощеводством на территории Ейского городского поселения занимаются такие крупные ЛПХ, как Мороз А.А., Костюк Н.Г.,(огурцы, помидоры и др.). </w:t>
      </w:r>
    </w:p>
    <w:p w:rsidR="007E2F43" w:rsidRPr="004B70CC" w:rsidRDefault="007E2F43" w:rsidP="009F3014">
      <w:pPr>
        <w:spacing w:after="240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Курортно-туристический комплекс.</w:t>
      </w:r>
    </w:p>
    <w:p w:rsidR="00161503" w:rsidRPr="00161503" w:rsidRDefault="00161503" w:rsidP="005411B8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61503">
        <w:rPr>
          <w:rFonts w:ascii="Times New Roman" w:hAnsi="Times New Roman" w:cs="Times New Roman"/>
          <w:sz w:val="28"/>
          <w:szCs w:val="28"/>
        </w:rPr>
        <w:t>В городе Ейске насчитывается около 26 курортно-туристических учреждений, общей вместимостью 3,5 тыс.мест.</w:t>
      </w:r>
    </w:p>
    <w:p w:rsidR="005411B8" w:rsidRPr="005411B8" w:rsidRDefault="005411B8" w:rsidP="005411B8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411B8">
        <w:rPr>
          <w:rFonts w:ascii="Times New Roman" w:hAnsi="Times New Roman" w:cs="Times New Roman"/>
          <w:sz w:val="28"/>
          <w:szCs w:val="28"/>
        </w:rPr>
        <w:t>Количество отдыхающих, прибывающих на территорию городского поселения:  2015 год – 440,3 тыс.чел, 2016 год – 467,0 тыс.чел.</w:t>
      </w:r>
    </w:p>
    <w:p w:rsidR="007E2F43" w:rsidRPr="004B70CC" w:rsidRDefault="007E2F43" w:rsidP="005411B8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 xml:space="preserve">Объем курортно-туристических услуг по </w:t>
      </w:r>
      <w:r w:rsidR="003E565F">
        <w:rPr>
          <w:rFonts w:ascii="Times New Roman" w:hAnsi="Times New Roman" w:cs="Times New Roman"/>
          <w:sz w:val="28"/>
          <w:szCs w:val="28"/>
        </w:rPr>
        <w:t>крупным и средним организациям 567,6</w:t>
      </w:r>
      <w:r w:rsidRPr="004B70CC">
        <w:rPr>
          <w:rFonts w:ascii="Times New Roman" w:hAnsi="Times New Roman" w:cs="Times New Roman"/>
          <w:sz w:val="28"/>
          <w:szCs w:val="28"/>
        </w:rPr>
        <w:t xml:space="preserve"> млн. рублей.</w:t>
      </w:r>
    </w:p>
    <w:p w:rsidR="005411B8" w:rsidRDefault="005411B8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C97F8C" w:rsidRDefault="00C97F8C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E2F43" w:rsidRPr="004B70CC" w:rsidRDefault="007E2F43" w:rsidP="007E2F4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lastRenderedPageBreak/>
        <w:t>Малый бизнес.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 xml:space="preserve">Количество субъектов малого предпринимательства в границах </w:t>
      </w:r>
      <w:r w:rsidR="00EA2FEF">
        <w:rPr>
          <w:rFonts w:ascii="Times New Roman" w:hAnsi="Times New Roman" w:cs="Times New Roman"/>
          <w:sz w:val="28"/>
          <w:szCs w:val="28"/>
        </w:rPr>
        <w:t>Ейского городского поселения</w:t>
      </w:r>
      <w:r w:rsidRPr="004B70CC">
        <w:rPr>
          <w:rFonts w:ascii="Times New Roman" w:hAnsi="Times New Roman" w:cs="Times New Roman"/>
          <w:sz w:val="28"/>
          <w:szCs w:val="28"/>
        </w:rPr>
        <w:t xml:space="preserve"> составило около </w:t>
      </w:r>
      <w:r w:rsidR="00EA2FEF">
        <w:rPr>
          <w:rFonts w:ascii="Times New Roman" w:hAnsi="Times New Roman" w:cs="Times New Roman"/>
          <w:sz w:val="28"/>
          <w:szCs w:val="28"/>
        </w:rPr>
        <w:t>5048</w:t>
      </w:r>
      <w:r w:rsidRPr="004B70CC">
        <w:rPr>
          <w:rFonts w:ascii="Times New Roman" w:hAnsi="Times New Roman" w:cs="Times New Roman"/>
          <w:sz w:val="28"/>
          <w:szCs w:val="28"/>
        </w:rPr>
        <w:t xml:space="preserve"> единиц. Общая численность занятых в малом бизнесе 11710 человек, что составляет 25,7% от общего числа занятых.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Наибольшее распространение малый бизнес получил в следующих отраслях: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розничная торговля - 2185 единиц;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строительство - 373 единицы;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- оптовая торговля - 180 единиц;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Прочие градообразующие предприятия и учреждения.</w:t>
      </w:r>
    </w:p>
    <w:p w:rsidR="007E2F43" w:rsidRPr="004B70CC" w:rsidRDefault="007E2F43" w:rsidP="009B3E5C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B70CC">
        <w:rPr>
          <w:rFonts w:ascii="Times New Roman" w:hAnsi="Times New Roman" w:cs="Times New Roman"/>
          <w:sz w:val="28"/>
          <w:szCs w:val="28"/>
        </w:rPr>
        <w:t>К данной группе относятся учреждения административно-хозяйственной деятельности, деловые учреждения, учреждения системы высшего и средне-специального образования, здравоохранения и культуры общественно-деловой сферы внегородского значения.</w:t>
      </w:r>
    </w:p>
    <w:p w:rsidR="00006D77" w:rsidRDefault="00006D77" w:rsidP="00006D77">
      <w:pPr>
        <w:pStyle w:val="Default"/>
        <w:spacing w:line="312" w:lineRule="auto"/>
        <w:ind w:firstLine="709"/>
        <w:jc w:val="both"/>
        <w:rPr>
          <w:b/>
          <w:bCs/>
          <w:color w:val="000000" w:themeColor="text1"/>
        </w:rPr>
      </w:pPr>
    </w:p>
    <w:p w:rsidR="00006D77" w:rsidRPr="00197664" w:rsidRDefault="00006D77" w:rsidP="00006D77">
      <w:pPr>
        <w:pStyle w:val="Default"/>
        <w:spacing w:line="312" w:lineRule="auto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197664">
        <w:rPr>
          <w:b/>
          <w:bCs/>
          <w:color w:val="000000" w:themeColor="text1"/>
          <w:sz w:val="28"/>
          <w:szCs w:val="28"/>
        </w:rPr>
        <w:t>Развитие транспортной инфраструктуры</w:t>
      </w:r>
    </w:p>
    <w:p w:rsidR="000455CA" w:rsidRDefault="000455CA" w:rsidP="000455CA">
      <w:pPr>
        <w:pStyle w:val="ae"/>
        <w:spacing w:line="312" w:lineRule="auto"/>
        <w:ind w:left="0" w:firstLine="720"/>
        <w:rPr>
          <w:color w:val="auto"/>
          <w:sz w:val="28"/>
          <w:szCs w:val="28"/>
          <w:lang w:eastAsia="ar-SA"/>
        </w:rPr>
      </w:pPr>
      <w:r w:rsidRPr="000455CA">
        <w:rPr>
          <w:color w:val="auto"/>
          <w:sz w:val="28"/>
          <w:szCs w:val="28"/>
          <w:lang w:eastAsia="ar-SA"/>
        </w:rPr>
        <w:t>В Краснодарском крае получили развитие все виды современного транспорта: железнодорожный, автомобильный, морской, воздушный и трубопроводный.</w:t>
      </w:r>
    </w:p>
    <w:p w:rsidR="00146E47" w:rsidRDefault="00146E47" w:rsidP="0048047D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5D73">
        <w:rPr>
          <w:rFonts w:ascii="Times New Roman" w:hAnsi="Times New Roman" w:cs="Times New Roman"/>
          <w:sz w:val="28"/>
          <w:szCs w:val="28"/>
        </w:rPr>
        <w:t>При разработке генерального плана предусматривается единая система транспорта и улично-дорожной сети в увязке с планировочной структурой города и прилегающей к нему территории, обеспечивающая удобные, быстрые и безопасные связи со всеми функциональными зонами, другими поселениями, объектами внешнего транспорта и внешними автомобильными дорогами.</w:t>
      </w:r>
    </w:p>
    <w:p w:rsidR="00BF6049" w:rsidRDefault="00BF6049" w:rsidP="0048047D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0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данном этапе развития транспортной инфраструктуры поселения в целом важное значение имеют вопросы развития дорожной сети и транспортного комплекса. С этой целью разработан комплекс мероприятий по развитию транспортной инфраструктуры и системы </w:t>
      </w:r>
      <w:r w:rsidRPr="00D22DFC">
        <w:rPr>
          <w:rFonts w:ascii="Times New Roman" w:hAnsi="Times New Roman" w:cs="Times New Roman"/>
          <w:color w:val="000000" w:themeColor="text1"/>
          <w:sz w:val="28"/>
          <w:szCs w:val="28"/>
        </w:rPr>
        <w:t>внешних связей</w:t>
      </w:r>
      <w:r w:rsidR="00D22DFC" w:rsidRPr="00D22DFC">
        <w:rPr>
          <w:rFonts w:ascii="Times New Roman" w:hAnsi="Times New Roman" w:cs="Times New Roman"/>
          <w:color w:val="000000" w:themeColor="text1"/>
          <w:sz w:val="28"/>
          <w:szCs w:val="28"/>
        </w:rPr>
        <w:t>, а именно:</w:t>
      </w:r>
    </w:p>
    <w:p w:rsidR="00D22DFC" w:rsidRDefault="00D22DFC" w:rsidP="0048047D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Ремонт дорожного покрытия улицы Ленинградской, от улицы Герцена до улицы Шоссейной. (Данные работы будут выполнены в рамках мероприятий подпрограммы </w:t>
      </w:r>
      <w:r w:rsidRPr="00D22DFC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Строительство, реконструкция, капитальный ремонт и ремонт автомобильных дорог местного значения на территории Краснодарского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края</w:t>
      </w:r>
      <w:r w:rsidRPr="00D22DFC">
        <w:rPr>
          <w:rFonts w:ascii="Times New Roman" w:hAnsi="Times New Roman" w:cs="Times New Roman"/>
          <w:sz w:val="28"/>
          <w:szCs w:val="28"/>
        </w:rPr>
        <w:t>&gt;&gt;</w:t>
      </w:r>
      <w:r>
        <w:rPr>
          <w:rFonts w:ascii="Times New Roman" w:hAnsi="Times New Roman" w:cs="Times New Roman"/>
          <w:sz w:val="28"/>
          <w:szCs w:val="28"/>
        </w:rPr>
        <w:t>государственной программы Краснодар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кого края </w:t>
      </w:r>
      <w:r w:rsidRPr="00D22DFC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Развитие сети автомобильных дорог Краснодарского края</w:t>
      </w:r>
      <w:r w:rsidRPr="00D22DFC">
        <w:rPr>
          <w:rFonts w:ascii="Times New Roman" w:hAnsi="Times New Roman" w:cs="Times New Roman"/>
          <w:sz w:val="28"/>
          <w:szCs w:val="28"/>
        </w:rPr>
        <w:t>&gt;&gt;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5E70" w:rsidRDefault="00255E70" w:rsidP="0048047D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Устройство тротуаров по улице Коммунистической, от ул.Баррикадной до ул.Б.Хмельницкого, ул.Б.Хмельницкого, от ул.Гоголя до ул.Шевченко</w:t>
      </w:r>
      <w:r w:rsidR="0045190E">
        <w:rPr>
          <w:rFonts w:ascii="Times New Roman" w:hAnsi="Times New Roman" w:cs="Times New Roman"/>
          <w:sz w:val="28"/>
          <w:szCs w:val="28"/>
        </w:rPr>
        <w:t>.</w:t>
      </w:r>
    </w:p>
    <w:p w:rsidR="0086042E" w:rsidRDefault="0086042E" w:rsidP="0048047D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Профилирование дорожного полотна с добавлением инертного материала на следующих участках улиц:</w:t>
      </w:r>
    </w:p>
    <w:p w:rsidR="0086042E" w:rsidRDefault="0086042E" w:rsidP="0086042E">
      <w:pPr>
        <w:pStyle w:val="ae"/>
        <w:numPr>
          <w:ilvl w:val="0"/>
          <w:numId w:val="37"/>
        </w:numPr>
        <w:spacing w:line="312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Морская от Ясенской до Победы;</w:t>
      </w:r>
    </w:p>
    <w:p w:rsidR="0086042E" w:rsidRDefault="0086042E" w:rsidP="0086042E">
      <w:pPr>
        <w:pStyle w:val="ae"/>
        <w:numPr>
          <w:ilvl w:val="0"/>
          <w:numId w:val="37"/>
        </w:numPr>
        <w:spacing w:line="312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Голицына от Шоссейной до Строителей и Международная от Голицына до Щорса;</w:t>
      </w:r>
    </w:p>
    <w:p w:rsidR="0086042E" w:rsidRDefault="0086042E" w:rsidP="0086042E">
      <w:pPr>
        <w:pStyle w:val="ae"/>
        <w:numPr>
          <w:ilvl w:val="0"/>
          <w:numId w:val="37"/>
        </w:numPr>
        <w:spacing w:line="312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Осипенко от Баррикадной до Маяковского.</w:t>
      </w:r>
    </w:p>
    <w:p w:rsidR="0086042E" w:rsidRDefault="0086042E" w:rsidP="0086042E">
      <w:pPr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6042E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В течении 2017 года в рамках мероприятий по модернизации 5 пешеходных переходов вблизи общеобразовательных учреждений в г.Ейск планируется заменить дорожные знаки 5.19.1 и 5.19.2 </w:t>
      </w:r>
      <w:r w:rsidRPr="0086042E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Пешеходный переход</w:t>
      </w:r>
      <w:r w:rsidRPr="0086042E">
        <w:rPr>
          <w:rFonts w:ascii="Times New Roman" w:hAnsi="Times New Roman" w:cs="Times New Roman"/>
          <w:sz w:val="28"/>
          <w:szCs w:val="28"/>
        </w:rPr>
        <w:t>&gt;&gt;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7C46" w:rsidRPr="00340CB2" w:rsidRDefault="00C57980" w:rsidP="00087C46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40CB2">
        <w:rPr>
          <w:rFonts w:ascii="Times New Roman" w:hAnsi="Times New Roman" w:cs="Times New Roman"/>
          <w:sz w:val="28"/>
          <w:szCs w:val="28"/>
        </w:rPr>
        <w:t xml:space="preserve">5. </w:t>
      </w:r>
      <w:r w:rsidR="00087C46" w:rsidRPr="00643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асфальтового покрытия дорог</w:t>
      </w:r>
      <w:r w:rsidR="00973C1D" w:rsidRPr="00340C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973C1D" w:rsidRPr="00087C46" w:rsidRDefault="00973C1D" w:rsidP="00087C4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ул.Б.Хмельницкого, от ул.Мира до ул.Мичурина (четная сторона)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 xml:space="preserve">ул.Б.Хмельницкого, от ул.Мира до ул.С.Романа (нечетная сторона) 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ул.Ясенская, от ул.Шмидта до ул.Р.Люксембург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ул.Р.Люксембург от ул.Седина до дома № 118 по ул.Янышева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ул.Р.Люксембург, от Победы до ул.Гоголя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ул.Партизанская, от ул.Армавирской до ул.Б.Хмельницкого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ул.Шмидта, от ул.Нижнесадовой до ул.Ясенской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ул.Б.Хмельницкого, от ул.Шоссейной до ул.Герцена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ул.Армавирская, от ул.Свердлова до ул.Партизанской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ул.Советов, от ул.Армавирской до ул.К.Маркса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ул.Победы, от ул.Шмидта до ул.Коммунаров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ул.Краснодарская, от ул.Янышева до ул.Коммунаров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ул.Мира, от ул.Первомайской до ул.Янышева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ул.Пляжная, от ул.Рабочей до ул.Портовая аллея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ул.Горького, от ул.Нижнесадовой до ул.Коммунистической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пер.Строителей, от ул.Армавирской до ул.Б.Хмельницкого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ул.Октябрьская,от ул. Н.Садовой до пер. Портового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lastRenderedPageBreak/>
        <w:t>ул. Пушкина, от ул. С.Романа до ул. Мира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ул.Московская, от ул.Советов до ул.С.Романа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ул.Мичурина, от ул.Б.Хмельницкого до ул.Щорса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ул.Бердянская, отул.К.Либкнехта до ул.Одесской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ул.С.Романа, от ул.Шмидта до ул.Первомайской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ул.Ленина, от ул.Нижнесадовой до ул.Победы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ул.К.Маркса, от ул.Краснодарской до ул.Павлова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ул.Нижнесадовая от ул.Октябрьской до ул.К.Либкнехта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ул.Кропоткина, от ул.Энгельса до ул.Одесской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ул.Ленина, от ул.Свердлова до ул.С.Романа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ул.Таманская, от ул.Калинина до ул.Коммунаров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ул.Таманская, от ул.Энгельса до ул.Харьковской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ул.Киевская, от ДОЛСТ до ул.Коммунистической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ул.Киевская, от ул.Мичурина до ул.Герцена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ул.Толстого, от ул.Коммунистической до ул.Крупской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ул.Коммунистическая,отул.Щорса до ул.Б.Хмельницкого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ул.Коммунаров, от ул.Победы до ул.С.Романа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ул.Чаленко, от ул.Набережной до ул.Ейской(пос.Широчанка)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ул.Косиора, от ул.Южной до ул.Ейской (пос.Широчанка)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ул.Западная, от ул.Набережной до ул.Огородной(пос.Широчанка)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ул.Ейская, от ул.Западной до ул.Кузнечной(пос.Широчанка)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ул.Кузнечная, от ул.Набережной до ул.Ейской(пос.Широчанка)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ул.Южная, от ул.Чаленко до ул.Якира(пос.Широчанка)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подъезд к пос.Ближнеейский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ул.Мичурина, от подъезда к пос.Ближнеейский до ул.Волгоградской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ул.Волгоградская, от ул.Мичурина до ул.Гагарина(крайняя) (пос.Ближнеейский)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ул.Гагарина, от ул.Волгоградской до ул.Садовой(пос.Ближнеейский)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ул.Садовая, от ул.Мичурина до пос.Краснофлотский(пос.Ближнеейский)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ул.Куйбышева, от трассы до ул.Садовой(пос.Краснофлотский)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ул.Солнечная, от ул.Куйбышева до конца(пос.Краснофлотский)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ул.Центральная, от трассы до ул.Садовой(пос.Краснофлотский)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ул.Светлая, от ул.Куйбышева до ул.Центральной(пос.Краснофлотский)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ул.Пролетарская, от ул.Куйбышева до ул.Комсомольской (пос.Краснофлотский)</w:t>
      </w:r>
    </w:p>
    <w:p w:rsidR="00087C46" w:rsidRPr="00973C1D" w:rsidRDefault="00087C46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lastRenderedPageBreak/>
        <w:t>ул.Садовая, от ул.Куйбышева до ул.Центральной(пос.Краснофлотский)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ул.Куйбышева, от трассы до ул.Садовой(пос.Краснофлотский)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ул.Солнечная, от ул.Куйбышева до конца(пос.Краснофлотский)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ул.Центральная, от трассы до ул.Садовой(пос.Краснофлотский)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ул.Светлая, от ул.Куйбышева до ул.Центральной(пос.Краснофлотский)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ул.Пролетарская, от ул.Куйбышева до ул.Комсомольской 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ул.Садовая, от ул.Куйбышева до ул.Центральной(пос.Краснофлотский)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ул.Центральная(пос.Морской)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подъезд к пос.Береговой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ул.Просторная(пос.Морской)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ул.Аэродромная(пос.Морской)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дорога пос.Ближнеейский-пос.Краснофлотский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подъезд к пос.Подбельский</w:t>
      </w:r>
    </w:p>
    <w:p w:rsidR="00973C1D" w:rsidRPr="00973C1D" w:rsidRDefault="00973C1D" w:rsidP="00973C1D">
      <w:pPr>
        <w:pStyle w:val="ae"/>
        <w:numPr>
          <w:ilvl w:val="0"/>
          <w:numId w:val="39"/>
        </w:numPr>
        <w:spacing w:line="312" w:lineRule="auto"/>
        <w:rPr>
          <w:color w:val="000000"/>
          <w:sz w:val="28"/>
          <w:szCs w:val="28"/>
        </w:rPr>
      </w:pPr>
      <w:r w:rsidRPr="00973C1D">
        <w:rPr>
          <w:color w:val="000000"/>
          <w:sz w:val="28"/>
          <w:szCs w:val="28"/>
        </w:rPr>
        <w:t>подъезд к пос.Большелугский</w:t>
      </w:r>
    </w:p>
    <w:p w:rsidR="00643549" w:rsidRPr="00973C1D" w:rsidRDefault="00643549" w:rsidP="00973C1D">
      <w:pPr>
        <w:spacing w:after="0" w:line="312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C1D" w:rsidRPr="00340CB2" w:rsidRDefault="00340CB2" w:rsidP="00340CB2">
      <w:pPr>
        <w:spacing w:after="0" w:line="312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40C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</w:t>
      </w:r>
      <w:r w:rsidR="00973C1D" w:rsidRPr="00973C1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асфальтового покрытия тротуаров</w:t>
      </w:r>
      <w:r w:rsidRPr="00340C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340CB2" w:rsidRPr="00973C1D" w:rsidRDefault="00340CB2" w:rsidP="00340CB2">
      <w:pPr>
        <w:spacing w:after="0" w:line="312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ул.Б.Хмельницкого, отул.Мира до ул.Шоссейной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ул.Армавирская, от ул.Нижнесадовой до пер.Строителей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ул.Советов, от ул.Армавирской до ул.К.Маркса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ул.Харьковская, от ул.Мира до ул.Ростовской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ул.Одесская, от ул.Ростовской до ул.С.Романа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ул.Пляжная, от ул.Рабочей до ул.Портовая аллея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ул.Пионерская, от ул.Нижнесадовой до ул.Коммунистической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ул.Горького, от ул.Нижнесадовой до ул.Коммунистической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ул.Свободы, от ул.Нижнесадовой до ул.Коммунистической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ул.Маяковского, от ул.Коммунистической до ул.Мичурина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ул.Красная, от ул.Нижнесадовой до ул.Коммунистической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ул.Щорса, от ул.Кирпичной до ул.Коммунистической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ул.Энгельса, от ул.Ростовской до ул.С.Романа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ул.Ленина, от ул.Ростовской до ул.С.Романа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пер.Строителей, от ул.К.Либкнехта до ул.Б.Хмельницкого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ул.Московская, от ул.Советов до ул.С.Романа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ул.Бердянская, отул.К.Либкнехта до ул.Одесской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lastRenderedPageBreak/>
        <w:t>ул.Бердянская, от ул.К.Маркса до ул.Энгельса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ул.Калинина, от ул.Нижнесадовой до ул.Победы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ул.Нижнесадовая, от ул.Шмидта до ул.К.Либкнехта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ул.Шевченко, от ул.Б.Хмельницкого до ул.Барикадной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ул.Р.Люксембург от ул.Нижнесадовой до ул.Гоголя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ул.Сазонова, от ул.К.Либкнехта до ул.Армавирской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ул.Чаленко, от ул.Набережной до ул.Ейской(пос.Широчанка)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ул.Косиора, от ул.Южной до ул.Ейской (пос.Широчанка)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ул.Западная, от ул.Набережной до ул.Огородной(пос.Широчанка)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ул.Ейская, от ул.Западной до ул.Кузнечной(пос.Широчанка)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ул.Кузнечная, от ул.Набережной до ул.Ейской(пос.Широчанка)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ул.Южная, от ул.Чаленко до ул.Якира(пос.Широчанка)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подъезд к пос.Ближнеейский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ул.Волгоградская, от ул.Мичурина до ул.Гагарина(крайняя) (пос.Ближнеейский)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ул.Гагарина, от ул.Волгоградской до ул.Садовой(пос.Ближнеейский)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ул.Садовая, от ул.Мичурина до пос.Краснофлотский(пос.Ближнеейский)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ул.Куйбышева, от трассы до ул.Садовой(пос.Краснофлотский)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ул.Солнечная, от ул.Куйбышева до конца(пос.Краснофлотский)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ул.Центральная, от трассы до ул.Садовой(пос.Краснофлотский)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ул.Светлая, от ул.Куйбышева до ул.Центральной(пос.Краснофлотский)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ул.Пролетарская, от ул.Куйбышева до ул.Комсомольской (пос.Краснофлотский)</w:t>
      </w:r>
    </w:p>
    <w:p w:rsidR="00973C1D" w:rsidRPr="00340CB2" w:rsidRDefault="00973C1D" w:rsidP="00340CB2">
      <w:pPr>
        <w:pStyle w:val="ae"/>
        <w:numPr>
          <w:ilvl w:val="0"/>
          <w:numId w:val="40"/>
        </w:numPr>
        <w:spacing w:line="312" w:lineRule="auto"/>
        <w:rPr>
          <w:b/>
          <w:bCs/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ул.Садовая, от ул.Куйбышева до ул.Центральной(пос.Краснофлотский)</w:t>
      </w:r>
    </w:p>
    <w:p w:rsidR="00973C1D" w:rsidRPr="00973C1D" w:rsidRDefault="00973C1D" w:rsidP="00973C1D">
      <w:pPr>
        <w:spacing w:after="0" w:line="312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0FFB" w:rsidRPr="00FE4EAC" w:rsidRDefault="00340CB2" w:rsidP="00340CB2">
      <w:pPr>
        <w:spacing w:after="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E4E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</w:t>
      </w:r>
      <w:r w:rsidR="00060FFB" w:rsidRPr="000357B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плиточного покрытия тротуаров</w:t>
      </w:r>
      <w:r w:rsidRPr="00FE4E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340CB2" w:rsidRPr="00973C1D" w:rsidRDefault="00340CB2" w:rsidP="00340CB2">
      <w:pPr>
        <w:spacing w:after="0" w:line="312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ул.К.Либкнехта, от ул.Нижнесадовой до ул.С.Романа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ул.Энгельса, от ул.Нижнесадовой до ул.Победы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ул.Энгелься, от ул.Мира до ул.С.Романа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ул.К.Маркса, от ул.Нижнесадовой до ул.Свердлова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ул.Портовая аллея, от ул.Пляжной до ул.К.Маркса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ул.Шмидта, от ул.Нижнесадовой до ул.Ясенской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ул.Свердлова, от ул.Шмидта до ул.К.Маркса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ул.Победы, от ул.Коммунаров до ул.Шмидта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lastRenderedPageBreak/>
        <w:t>ул.Краснодарская, от ул.Янышева до ул.Коммунаров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ул.Одесская, от ул.Железнодорожной до ул.Ростовской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ул.Красная, от ул.Коммунистической до ул.Красной(малая)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ул.Ленина, от ул.Свердлова до ул.Ростовской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ул.Коммунаров, от ул.Свердлова до ул.С.Романа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ул.Коммунистическая, от ул.Щорса до ул.Б.Хмельницкого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ул.Мира, от ул.Коммунаров до ул.К.Либкнехта</w:t>
      </w:r>
    </w:p>
    <w:p w:rsidR="00060FFB" w:rsidRPr="00340CB2" w:rsidRDefault="00060FFB" w:rsidP="00340CB2">
      <w:pPr>
        <w:pStyle w:val="ae"/>
        <w:numPr>
          <w:ilvl w:val="0"/>
          <w:numId w:val="41"/>
        </w:numPr>
        <w:spacing w:line="312" w:lineRule="auto"/>
        <w:rPr>
          <w:color w:val="000000"/>
          <w:sz w:val="28"/>
          <w:szCs w:val="28"/>
        </w:rPr>
      </w:pPr>
      <w:r w:rsidRPr="00340CB2">
        <w:rPr>
          <w:color w:val="000000"/>
          <w:sz w:val="28"/>
          <w:szCs w:val="28"/>
        </w:rPr>
        <w:t>ул.Первомайская, от ул.Победы до ул.Ясенской</w:t>
      </w:r>
    </w:p>
    <w:p w:rsidR="00F3312C" w:rsidRPr="00973C1D" w:rsidRDefault="00F3312C" w:rsidP="00973C1D">
      <w:pPr>
        <w:spacing w:after="0"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312C" w:rsidRPr="008E0389" w:rsidRDefault="007A0538" w:rsidP="007A0538">
      <w:pPr>
        <w:spacing w:after="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</w:t>
      </w:r>
      <w:r w:rsidR="00F3312C" w:rsidRPr="00060F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Реконстукция автомобильных дорог местного значения</w:t>
      </w:r>
      <w:r w:rsid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8E0389" w:rsidRPr="00973C1D" w:rsidRDefault="008E0389" w:rsidP="007A0538">
      <w:pPr>
        <w:spacing w:after="0" w:line="312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ул.Плеханова, от ул.Коммунистической до ул.Мичурина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ул.Красная, от ул.Герцена до ул.Шоссейной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ул.Октябрьская, от ул.Нижнесадовой до ул.Таманской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ул.Седина, от ул.К.Либкнехта до ул.Б.Хмельницкого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ул.Западная, от ул.Красной до ул.Казачьей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ул.Баррикадная, от ул.Коммунистической до ул.Седина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ул.Мира, от ул.Б.Хмельницкого до ул.Баррикадной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ул.Таманская, от ул.Харьковской до ул.Б.Хмельницкого</w:t>
      </w:r>
    </w:p>
    <w:p w:rsidR="00F3312C" w:rsidRPr="008E0389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ул.Казачья, от спорткомплекса"Солнечный" до ул.Мичурина</w:t>
      </w:r>
    </w:p>
    <w:p w:rsidR="00F3312C" w:rsidRDefault="00F3312C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ул.Краснодарская, от ул.Шмидта до ул.Октябрьской</w:t>
      </w:r>
    </w:p>
    <w:p w:rsidR="008E0389" w:rsidRPr="008E0389" w:rsidRDefault="008E0389" w:rsidP="008E0389">
      <w:pPr>
        <w:pStyle w:val="ae"/>
        <w:numPr>
          <w:ilvl w:val="0"/>
          <w:numId w:val="42"/>
        </w:numPr>
        <w:spacing w:line="312" w:lineRule="auto"/>
        <w:rPr>
          <w:color w:val="000000"/>
          <w:sz w:val="28"/>
          <w:szCs w:val="28"/>
        </w:rPr>
      </w:pPr>
    </w:p>
    <w:p w:rsidR="00F3312C" w:rsidRPr="008E0389" w:rsidRDefault="008E0389" w:rsidP="008E0389">
      <w:pPr>
        <w:spacing w:after="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9.</w:t>
      </w:r>
      <w:r w:rsidR="00F3312C" w:rsidRPr="00060F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Профилирование с добавлением инертного материала</w:t>
      </w:r>
      <w:r w:rsidRP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8E0389" w:rsidRPr="00087C46" w:rsidRDefault="008E0389" w:rsidP="008E0389">
      <w:pPr>
        <w:spacing w:after="0" w:line="312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Осипенко от ул.Маяковского до ул. Баррикадной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Пролетарская от пер.Береговой1 до пер.Береговой4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Котовского от ул. Московской до ул. Армавирской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Рассветная от ул. Ивановской до пер. Мичуринский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Есенина от ул. Голицына до ул. Щорса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Б.Хмельницкого от ул. Шоссейной до пер. Строителей(обочина)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Красная от ул. Парковой до ул. Абрикосовой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Комсомольская от ул. Армавирской до ул. К.Либкнехта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Мира от Б.Хмельницкого до ул. Баррикадной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Школьная от д.№ 1 до ул. Просторной в п. Морском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Повстанческая от ул. К.Либкнехта до ул. Б.Хмельницкого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lastRenderedPageBreak/>
        <w:t>ул. Краснодарская от ул. Октябрьской до ул. Шмидта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Полевая от ул. Армавирской до ул. К.Либкнехта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Чапаева от ул. Октябрьской до ул. Шмидта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Кавказская от ул. Енисейской до ул. Н.Садовой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Орловская, от ул. Победы до ул. С.Романа и от ул.Сазонова до ул.Партизанской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Абрикосовая от ул. Ленинградской до ул. Воронцова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Центральная от ул. Красной до ул. Свободы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Космонавтов от ул. Ярославской до ул. Шоссейной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Одесская от ул. Комсомольской до ул. Сазонова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Нижнесадовая от ул. Одесской до ул. Армавирской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 Цветочная от дома №1 по ул. Цветочной до ул. Севастопольской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ул.Морская, от ул.Бердянской до ул.Ясенской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ул.Шевченко, от ул.Шмидта до ул.К.Маркса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ул.Р.Люксембург, от ул.Гоголя до ул.С.Романа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ул.Павлова, от ул.Шмидта до ул.Б.Хмельницкого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ул.Кропоткина, от ул.Калинина до ул.Р.Люксембург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ул.Сазонова, от ул.Армавирской до ул.Баррикадной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ул.Полевая, от ул.К.Либкнехта до ул.Б.Хмельницкого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ул.Седина, от ул.К.Либкнехта до ул.Б.Хмельницкого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ул.Московская, от ул.Чапаева до ул.Ясенской и от Партизанской до ул.Котовского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ул.Партизанская, от ул.Одесской до ул.Армавирской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ул.Комсомольская, от ул.К.Либкнехта до ул.Армавирской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ул.Гастелло, от ул.Баррикадной до ул.Маяковского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ул.Некрасова, от ул.Плеханова до ул.Маяковского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ул.Лермонтова, от ул.Плеханова до ул.Маяковского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ул.Павленко, от ул.Коммунистической до ул.Мичурина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ул.Кухаренко, от ул.Мира до ул.Коммунистической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ул.Балабанова, от ул.Мира до ул.Гоголя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ул.Таманская, от ул.Б.Хмельницкого до ул.Баррикадной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ул.Ростовская, от ул.Б.Хмельницкого до ул.Баррикадной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ул.Нижнесадова, от ул.Б.Хмельницкого до ул.Плеханова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ул.Нижнесадовая, от ул.Горького до ул.Кавказской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ул.Рассветная, от ул.Ивановской до пер.Мичуринского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lastRenderedPageBreak/>
        <w:t>ул.Севостопольская, от ул.Новой до ул.Архитекторов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ул.Коммарова, от ул.Якира до ул.Восточной (пос.Широчанка)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ул.Зеленая, от ул.Восточной до ул.Ейской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ул.Южная, от ул.Выгонной до пер.Тоннельного (пос.Широчанка)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ул.Коммарова, от ул.Выгонной до пер.Кузнечный (пос.Широчанка)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ул.Мариупольская, от ул.Тихой до ул.Дружбы(пос.Широчанка)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ул.Дружбы, от ул.Тихой до ул.Кузнечной (пос.Широчанка)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ул.Кузнечная, от ул.Огородной до ул.Березовой(пос.Широчанка)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ул.Главная (пос.Подбельский)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ул.Степная (пос.Краснофлотский)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ул.Солнечная, от ул.Куйбышева (пос.Краснофлотский)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ул.Светлая, от ул.Куйбышева (пос.Краснофлотский)</w:t>
      </w:r>
    </w:p>
    <w:p w:rsidR="00F3312C" w:rsidRPr="008E0389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ул.Пролетарская, от ул.Куйбышева  (пос.Краснофлотский)</w:t>
      </w:r>
    </w:p>
    <w:p w:rsidR="00F3312C" w:rsidRDefault="00F3312C" w:rsidP="008E0389">
      <w:pPr>
        <w:pStyle w:val="ae"/>
        <w:numPr>
          <w:ilvl w:val="0"/>
          <w:numId w:val="43"/>
        </w:numPr>
        <w:spacing w:line="312" w:lineRule="auto"/>
        <w:rPr>
          <w:color w:val="000000"/>
          <w:sz w:val="28"/>
          <w:szCs w:val="28"/>
        </w:rPr>
      </w:pPr>
      <w:r w:rsidRPr="008E0389">
        <w:rPr>
          <w:color w:val="000000"/>
          <w:sz w:val="28"/>
          <w:szCs w:val="28"/>
        </w:rPr>
        <w:t>ул.Садовая, от ул.Куйбышева  (пос.Краснофлотский)</w:t>
      </w:r>
    </w:p>
    <w:p w:rsidR="006819F0" w:rsidRPr="006D7F1E" w:rsidRDefault="008C795B" w:rsidP="006819F0">
      <w:pPr>
        <w:spacing w:after="0" w:line="312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99675B">
        <w:rPr>
          <w:rFonts w:ascii="Times New Roman" w:eastAsia="Arial Unicode MS" w:hAnsi="Times New Roman"/>
          <w:sz w:val="28"/>
          <w:szCs w:val="28"/>
        </w:rPr>
        <w:t>Схемой территориального планирования</w:t>
      </w:r>
      <w:r w:rsidR="006819F0" w:rsidRPr="0099675B">
        <w:rPr>
          <w:rFonts w:ascii="Times New Roman" w:hAnsi="Times New Roman"/>
          <w:sz w:val="28"/>
          <w:szCs w:val="28"/>
          <w:lang w:eastAsia="ar-SA"/>
        </w:rPr>
        <w:t xml:space="preserve"> для развития автомобильного</w:t>
      </w:r>
      <w:r w:rsidR="006819F0" w:rsidRPr="006D7F1E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транспорта определен следующий перечень мероприятий, требующих первоочередного освоения:</w:t>
      </w:r>
    </w:p>
    <w:p w:rsidR="006819F0" w:rsidRPr="006D7F1E" w:rsidRDefault="006819F0" w:rsidP="006819F0">
      <w:pPr>
        <w:pStyle w:val="ae"/>
        <w:widowControl/>
        <w:numPr>
          <w:ilvl w:val="0"/>
          <w:numId w:val="36"/>
        </w:numPr>
        <w:snapToGrid/>
        <w:spacing w:line="312" w:lineRule="auto"/>
        <w:rPr>
          <w:color w:val="000000"/>
          <w:sz w:val="28"/>
          <w:szCs w:val="28"/>
          <w:lang w:eastAsia="ar-SA"/>
        </w:rPr>
      </w:pPr>
      <w:r w:rsidRPr="006D7F1E">
        <w:rPr>
          <w:color w:val="000000"/>
          <w:sz w:val="28"/>
          <w:szCs w:val="28"/>
          <w:lang w:eastAsia="ar-SA"/>
        </w:rPr>
        <w:t>реконструкция и модернизация существующих автодорог общего пользования;</w:t>
      </w:r>
    </w:p>
    <w:p w:rsidR="006819F0" w:rsidRPr="006D7F1E" w:rsidRDefault="006819F0" w:rsidP="006819F0">
      <w:pPr>
        <w:pStyle w:val="ae"/>
        <w:widowControl/>
        <w:numPr>
          <w:ilvl w:val="0"/>
          <w:numId w:val="36"/>
        </w:numPr>
        <w:snapToGrid/>
        <w:spacing w:line="312" w:lineRule="auto"/>
        <w:rPr>
          <w:color w:val="000000"/>
          <w:sz w:val="28"/>
          <w:szCs w:val="28"/>
          <w:lang w:eastAsia="ar-SA"/>
        </w:rPr>
      </w:pPr>
      <w:r w:rsidRPr="006D7F1E">
        <w:rPr>
          <w:color w:val="000000"/>
          <w:sz w:val="28"/>
          <w:szCs w:val="28"/>
          <w:lang w:eastAsia="ar-SA"/>
        </w:rPr>
        <w:t>строительство автомобильных развязок, удовлетворяющих современным требованиям в условиях автомобилепотоков;</w:t>
      </w:r>
    </w:p>
    <w:p w:rsidR="006819F0" w:rsidRPr="006D7F1E" w:rsidRDefault="006819F0" w:rsidP="006819F0">
      <w:pPr>
        <w:pStyle w:val="ae"/>
        <w:widowControl/>
        <w:numPr>
          <w:ilvl w:val="0"/>
          <w:numId w:val="36"/>
        </w:numPr>
        <w:snapToGrid/>
        <w:spacing w:line="312" w:lineRule="auto"/>
        <w:rPr>
          <w:color w:val="000000"/>
          <w:sz w:val="28"/>
          <w:szCs w:val="28"/>
          <w:lang w:eastAsia="ar-SA"/>
        </w:rPr>
      </w:pPr>
      <w:r w:rsidRPr="006D7F1E">
        <w:rPr>
          <w:color w:val="000000"/>
          <w:sz w:val="28"/>
          <w:szCs w:val="28"/>
          <w:lang w:eastAsia="ar-SA"/>
        </w:rPr>
        <w:t>строительство современных железнодорожных переездов, строительство путепроводов для исключения пересечения авто- и железных дорог в одном уровне;</w:t>
      </w:r>
    </w:p>
    <w:p w:rsidR="006819F0" w:rsidRPr="00236439" w:rsidRDefault="006819F0" w:rsidP="006819F0">
      <w:pPr>
        <w:pStyle w:val="ae"/>
        <w:widowControl/>
        <w:numPr>
          <w:ilvl w:val="0"/>
          <w:numId w:val="36"/>
        </w:numPr>
        <w:snapToGrid/>
        <w:spacing w:line="312" w:lineRule="auto"/>
        <w:rPr>
          <w:color w:val="000000"/>
          <w:sz w:val="28"/>
          <w:szCs w:val="28"/>
          <w:lang w:eastAsia="ar-SA"/>
        </w:rPr>
      </w:pPr>
      <w:r w:rsidRPr="006D7F1E">
        <w:rPr>
          <w:color w:val="000000"/>
          <w:sz w:val="28"/>
          <w:szCs w:val="28"/>
          <w:lang w:eastAsia="ar-SA"/>
        </w:rPr>
        <w:t xml:space="preserve">повышение качества обслуживания путем строительства современных комплексов </w:t>
      </w:r>
      <w:r w:rsidRPr="00236439">
        <w:rPr>
          <w:color w:val="000000"/>
          <w:sz w:val="28"/>
          <w:szCs w:val="28"/>
          <w:lang w:eastAsia="ar-SA"/>
        </w:rPr>
        <w:t>придорожного обслуживания вдоль основных транспортных артерий (в том числе строительство загородного автомобильного логи</w:t>
      </w:r>
      <w:r w:rsidR="00914CD3">
        <w:rPr>
          <w:color w:val="000000"/>
          <w:sz w:val="28"/>
          <w:szCs w:val="28"/>
          <w:lang w:eastAsia="ar-SA"/>
        </w:rPr>
        <w:t>с</w:t>
      </w:r>
      <w:r w:rsidRPr="00236439">
        <w:rPr>
          <w:color w:val="000000"/>
          <w:sz w:val="28"/>
          <w:szCs w:val="28"/>
          <w:lang w:eastAsia="ar-SA"/>
        </w:rPr>
        <w:t>тического терминала и диспетчерского центра, способного осуществлять оперативное регулирование движением грузового автотранспорта по г. Ейск);</w:t>
      </w:r>
    </w:p>
    <w:p w:rsidR="006819F0" w:rsidRPr="00236439" w:rsidRDefault="006819F0" w:rsidP="006819F0">
      <w:pPr>
        <w:pStyle w:val="ae"/>
        <w:widowControl/>
        <w:numPr>
          <w:ilvl w:val="0"/>
          <w:numId w:val="36"/>
        </w:numPr>
        <w:snapToGrid/>
        <w:spacing w:line="312" w:lineRule="auto"/>
        <w:rPr>
          <w:color w:val="000000"/>
          <w:sz w:val="28"/>
          <w:szCs w:val="28"/>
          <w:lang w:eastAsia="ar-SA"/>
        </w:rPr>
      </w:pPr>
      <w:r w:rsidRPr="00236439">
        <w:rPr>
          <w:color w:val="000000"/>
          <w:sz w:val="28"/>
          <w:szCs w:val="28"/>
          <w:lang w:eastAsia="ar-SA"/>
        </w:rPr>
        <w:t>реконструкция и ремонт улиц и дорог в населенных пунктов района;</w:t>
      </w:r>
    </w:p>
    <w:p w:rsidR="006819F0" w:rsidRPr="006819F0" w:rsidRDefault="006819F0" w:rsidP="006819F0">
      <w:pPr>
        <w:spacing w:after="0" w:line="312" w:lineRule="auto"/>
        <w:ind w:left="426"/>
        <w:jc w:val="both"/>
        <w:rPr>
          <w:rFonts w:ascii="Times New Roman" w:eastAsia="Arial Unicode MS" w:hAnsi="Times New Roman"/>
          <w:color w:val="FF0000"/>
          <w:sz w:val="28"/>
          <w:szCs w:val="28"/>
        </w:rPr>
      </w:pPr>
    </w:p>
    <w:p w:rsidR="00242B49" w:rsidRPr="00146E47" w:rsidRDefault="00242B49" w:rsidP="00507823">
      <w:pPr>
        <w:pStyle w:val="26"/>
        <w:ind w:left="0" w:firstLine="567"/>
        <w:rPr>
          <w:sz w:val="28"/>
          <w:szCs w:val="28"/>
        </w:rPr>
      </w:pPr>
      <w:r w:rsidRPr="00146E47">
        <w:rPr>
          <w:sz w:val="28"/>
          <w:szCs w:val="28"/>
        </w:rPr>
        <w:lastRenderedPageBreak/>
        <w:t>Железнодорожный транспорт</w:t>
      </w:r>
    </w:p>
    <w:p w:rsidR="00242B49" w:rsidRPr="009D00B5" w:rsidRDefault="00242B49" w:rsidP="00BF6049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5" w:name="_Toc451795111"/>
      <w:r w:rsidRPr="009D00B5">
        <w:rPr>
          <w:rFonts w:ascii="Times New Roman" w:hAnsi="Times New Roman" w:cs="Times New Roman"/>
          <w:sz w:val="28"/>
          <w:szCs w:val="28"/>
        </w:rPr>
        <w:t>Для обслуживания вновь создаваемой южнее пос.Широчанка производственной зоны г.Ейска и комплекса морского грузового порта «Воронцовка» проектом предлагается организация железнодорожных путей от ст. Старощербиновская южнее села Александровка и поселка Широчанка. На южном продолжении ул. Коммунистической создается комплекс нового железнодорожного и автовокзала с развитым логистическим центром. Данное мероприятие является федеральным и не утверждается генеральным планом.</w:t>
      </w:r>
    </w:p>
    <w:p w:rsidR="008628D8" w:rsidRDefault="008628D8" w:rsidP="008628D8">
      <w:pPr>
        <w:spacing w:after="0" w:line="312" w:lineRule="auto"/>
        <w:ind w:firstLine="397"/>
        <w:rPr>
          <w:rFonts w:ascii="Times New Roman" w:hAnsi="Times New Roman"/>
          <w:sz w:val="28"/>
          <w:szCs w:val="28"/>
        </w:rPr>
      </w:pPr>
      <w:bookmarkStart w:id="6" w:name="_Toc451795112"/>
      <w:bookmarkEnd w:id="5"/>
      <w:r>
        <w:rPr>
          <w:rFonts w:ascii="Times New Roman" w:hAnsi="Times New Roman"/>
          <w:sz w:val="28"/>
          <w:szCs w:val="28"/>
        </w:rPr>
        <w:t>Ж</w:t>
      </w:r>
      <w:r w:rsidRPr="00B53548">
        <w:rPr>
          <w:rFonts w:ascii="Times New Roman" w:hAnsi="Times New Roman"/>
          <w:sz w:val="28"/>
          <w:szCs w:val="28"/>
        </w:rPr>
        <w:t>елезнодорожный вокзал</w:t>
      </w:r>
      <w:r>
        <w:rPr>
          <w:rFonts w:ascii="Times New Roman" w:hAnsi="Times New Roman"/>
          <w:sz w:val="28"/>
          <w:szCs w:val="28"/>
        </w:rPr>
        <w:t xml:space="preserve"> «Ейск»</w:t>
      </w:r>
      <w:r w:rsidRPr="00B53548">
        <w:rPr>
          <w:rFonts w:ascii="Times New Roman" w:hAnsi="Times New Roman"/>
          <w:sz w:val="28"/>
          <w:szCs w:val="28"/>
        </w:rPr>
        <w:t xml:space="preserve"> размещается в центре города Ейск, что вызывает негативную экологическую и техногенную  нагрузки на основание Ейской косы и отрицательно сказывается на состоянии рекреационной территории и объектов, расположенных на Ейской косе</w:t>
      </w:r>
      <w:r>
        <w:rPr>
          <w:rFonts w:ascii="Times New Roman" w:hAnsi="Times New Roman"/>
          <w:sz w:val="28"/>
          <w:szCs w:val="28"/>
        </w:rPr>
        <w:t>;</w:t>
      </w:r>
    </w:p>
    <w:p w:rsidR="008628D8" w:rsidRPr="008628D8" w:rsidRDefault="008628D8" w:rsidP="008628D8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628D8">
        <w:rPr>
          <w:rFonts w:ascii="Times New Roman" w:hAnsi="Times New Roman" w:cs="Times New Roman"/>
          <w:sz w:val="28"/>
          <w:szCs w:val="28"/>
        </w:rPr>
        <w:t>Существующие железнодорожные пути однопутные не электрофицированные, что создает заторы в городе Ейск и мешает продвижению отдыхающих к пляжам города Ейска;</w:t>
      </w:r>
    </w:p>
    <w:p w:rsidR="008628D8" w:rsidRPr="008628D8" w:rsidRDefault="008628D8" w:rsidP="008628D8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628D8">
        <w:rPr>
          <w:rFonts w:ascii="Times New Roman" w:hAnsi="Times New Roman" w:cs="Times New Roman"/>
          <w:sz w:val="28"/>
          <w:szCs w:val="28"/>
        </w:rPr>
        <w:t>Место проложения железнодорожных путей также не в выигрышной</w:t>
      </w:r>
      <w:r w:rsidR="00914CD3">
        <w:rPr>
          <w:rFonts w:ascii="Times New Roman" w:hAnsi="Times New Roman" w:cs="Times New Roman"/>
          <w:sz w:val="28"/>
          <w:szCs w:val="28"/>
        </w:rPr>
        <w:t xml:space="preserve"> </w:t>
      </w:r>
      <w:r w:rsidRPr="008628D8">
        <w:rPr>
          <w:rFonts w:ascii="Times New Roman" w:hAnsi="Times New Roman" w:cs="Times New Roman"/>
          <w:sz w:val="28"/>
          <w:szCs w:val="28"/>
        </w:rPr>
        <w:t>ситуации, они проходят вдоль обвальных глинистых высоких берегов далее, ближе к городу, практически вдоль уреза воды Ейского лимана к тому же техническое их состояние в ужасном положении.</w:t>
      </w:r>
    </w:p>
    <w:p w:rsidR="008628D8" w:rsidRPr="008628D8" w:rsidRDefault="008628D8" w:rsidP="008628D8">
      <w:pPr>
        <w:pStyle w:val="ae"/>
        <w:spacing w:line="312" w:lineRule="auto"/>
        <w:ind w:left="0" w:firstLine="567"/>
        <w:rPr>
          <w:color w:val="auto"/>
          <w:sz w:val="28"/>
          <w:szCs w:val="28"/>
          <w:lang w:eastAsia="ar-SA"/>
        </w:rPr>
      </w:pPr>
      <w:r w:rsidRPr="008628D8">
        <w:rPr>
          <w:color w:val="auto"/>
          <w:sz w:val="28"/>
          <w:szCs w:val="28"/>
          <w:lang w:eastAsia="ar-SA"/>
        </w:rPr>
        <w:t>Схемой территориального планирования</w:t>
      </w:r>
      <w:r w:rsidR="00914CD3">
        <w:rPr>
          <w:color w:val="auto"/>
          <w:sz w:val="28"/>
          <w:szCs w:val="28"/>
          <w:lang w:eastAsia="ar-SA"/>
        </w:rPr>
        <w:t xml:space="preserve"> </w:t>
      </w:r>
      <w:r w:rsidRPr="008628D8">
        <w:rPr>
          <w:color w:val="auto"/>
          <w:sz w:val="28"/>
          <w:szCs w:val="28"/>
          <w:lang w:eastAsia="ar-SA"/>
        </w:rPr>
        <w:t>предусматривается строительство новой железной дороги и</w:t>
      </w:r>
      <w:r w:rsidR="00914CD3">
        <w:rPr>
          <w:color w:val="auto"/>
          <w:sz w:val="28"/>
          <w:szCs w:val="28"/>
          <w:lang w:eastAsia="ar-SA"/>
        </w:rPr>
        <w:t xml:space="preserve"> </w:t>
      </w:r>
      <w:r w:rsidRPr="008628D8">
        <w:rPr>
          <w:color w:val="auto"/>
          <w:sz w:val="28"/>
          <w:szCs w:val="28"/>
          <w:lang w:eastAsia="ar-SA"/>
        </w:rPr>
        <w:t>новых подъездных железнодорожных путей к проектируемым производственным зонам, строительство современных железнодорожных переездов, строительство транспортного узла в южной части города Ейск, существующую железную дорогу</w:t>
      </w:r>
      <w:r w:rsidR="00914CD3">
        <w:rPr>
          <w:color w:val="auto"/>
          <w:sz w:val="28"/>
          <w:szCs w:val="28"/>
          <w:lang w:eastAsia="ar-SA"/>
        </w:rPr>
        <w:t xml:space="preserve"> </w:t>
      </w:r>
      <w:r w:rsidRPr="008628D8">
        <w:rPr>
          <w:color w:val="auto"/>
          <w:sz w:val="28"/>
          <w:szCs w:val="28"/>
          <w:lang w:eastAsia="ar-SA"/>
        </w:rPr>
        <w:t>предлагается демонтировать на участке от города Ейск до асфальтового завода в поселке Садовый - это составит порядка 15,3 км, а железнодорожный вокзал вынести на окраину города Ейск.</w:t>
      </w:r>
    </w:p>
    <w:p w:rsidR="008628D8" w:rsidRPr="008628D8" w:rsidRDefault="008628D8" w:rsidP="008628D8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42B49" w:rsidRPr="002975CC" w:rsidRDefault="00242B49" w:rsidP="00242B49">
      <w:pPr>
        <w:pStyle w:val="26"/>
        <w:ind w:left="0" w:firstLine="397"/>
        <w:rPr>
          <w:color w:val="000000" w:themeColor="text1"/>
          <w:sz w:val="28"/>
          <w:szCs w:val="28"/>
        </w:rPr>
      </w:pPr>
      <w:bookmarkStart w:id="7" w:name="_Toc470093262"/>
      <w:r w:rsidRPr="002975CC">
        <w:rPr>
          <w:color w:val="000000" w:themeColor="text1"/>
          <w:sz w:val="28"/>
          <w:szCs w:val="28"/>
        </w:rPr>
        <w:t>Автомобильный транспорт</w:t>
      </w:r>
      <w:bookmarkEnd w:id="7"/>
    </w:p>
    <w:p w:rsidR="00242B49" w:rsidRPr="00BF6049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BF6049">
        <w:rPr>
          <w:rFonts w:ascii="Times New Roman" w:hAnsi="Times New Roman" w:cs="Times New Roman"/>
          <w:sz w:val="28"/>
          <w:szCs w:val="28"/>
        </w:rPr>
        <w:t>Проектом предлагается строительство новой обводной дороги южнее поселка Широчанка, которая объединит все автомобильные дороги перед  въездом в город, а также обслужит новую промзону и железную дорогу.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На продолжении ул.Коммунистической в южном направлении до пересечения ее с полосой отвода железной дороги проектируется комплекс </w:t>
      </w:r>
      <w:r w:rsidRPr="009D00B5">
        <w:rPr>
          <w:rFonts w:ascii="Times New Roman" w:hAnsi="Times New Roman" w:cs="Times New Roman"/>
          <w:sz w:val="28"/>
          <w:szCs w:val="28"/>
        </w:rPr>
        <w:lastRenderedPageBreak/>
        <w:t>железнодорожного и автовокзала для междугородних рейсов с формированием грузовых терминалов с единым логистическим центром. Существующий автовокзал по ул.Красной - Коммунистической в проекте сохраняется как автостанция для организации пригородных сообщений.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Основные междугородние рейсы по Ейскому автовокзалу осуществляются: Адлер (летнее), Армавир, Геленджик, Донецк, Краснодар (через Копанскую), Краснодар (через Староминскую), Майкоп, Новороссийск, Пятигорск, Ростов, Ростов (через Азов), Староминская, Ставрополь, Таганрог, Туапсе.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Основные автотранспортные предприятия в г.Ейске, которые необходимо на перспективу вынести из селитебной зоны являются: ОАО «Ейская автоколонна №1481»; МУП «Ейское автотранспортное предприятие»; ООО «Мотор» и др.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Проектируемая система магистральной сети учитывает сложившуюся структуру улиц, дополняя ее в связи с развитием города в южном направлении.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Генеральным планом намечена четкая дифференциация улиц на общегородские и районные магистральные улицы, улицы в жилой застройке, улицы промышленных и коммунально-складских районов.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 связи с тем, что город Ейск является тупиковым транспортным узлом, вытянутым с юга на север вдоль Ейского лимана, проектом предусматривается развернуть город на проектируемую транзитную магистраль. Эта обводная дорога, проходящая южнее села Александровка и пос.Широчанка, соединит город и его перспективные территории с выходом на внешние дороги в направлении на порт «Воронцовка» и ст.Должанскую, а также организует дополнительные въезды в город с южного и западного направлений.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Основные магистрали общегородского значения продольного направления с юга на север: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ул.Коммунистическая - является въездом в город со стороны Краснодара. В исторической части города она переходит в ул.Гоголя и Ростовскую, работающих в разных направлениях, на выезд и въезд в центр города соответственно. Проектом предлагается продолжение ул.Коммунистической в южном направлении до пересечения с перспективным южным обходом г.Ейска и железнодорожной веткой на морской порт «Воронцовка». На этом пересечении проектируется крупный транспортный узел с железнодорожным вокзалом и автовокзалами;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ул.Мичурина - Партизанская - проходит параллельно ул. Коммунистической, являясь ее дублером;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>- ул.Шоссейная - обслуживает перспективную застройку в районе пос.Ближнеейского и Краснофлотского с выходом на региональную дорогу в направлении на ст.Ясенскую - Новоминскую;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проектируемая общегородская магистраль с организацией набережной и пляжной зоны вдоль Ейского лимана - возможность создания ее на проектный срок генплана с выносом тупиковой однопутной железнодорожной ветки.</w:t>
      </w:r>
    </w:p>
    <w:p w:rsidR="00242B49" w:rsidRPr="009D00B5" w:rsidRDefault="00242B49" w:rsidP="00242B49">
      <w:pPr>
        <w:tabs>
          <w:tab w:val="left" w:pos="6845"/>
        </w:tabs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Общегородские магистрали поперечного направления:</w:t>
      </w:r>
      <w:r w:rsidRPr="009D00B5">
        <w:rPr>
          <w:rFonts w:ascii="Times New Roman" w:hAnsi="Times New Roman" w:cs="Times New Roman"/>
          <w:sz w:val="28"/>
          <w:szCs w:val="28"/>
        </w:rPr>
        <w:tab/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ул.Б.Хмельницкого, К.Либкнехта - служат для организации въезда в город с запада со стороны ст.Должанской;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- ул.Шмидта и ее продолжение вдоль Таганрогского залива соединяют центральную часть г.Ейска с перспективной застройкой пос.Морской, с пос. Береговым, с выходом на дорогу в направлении на ст.Должанскую.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Магистрали общегородского значения образуют кольцо, объединяя все районы города с поселками муниципального образования с последующим выходом на внешние дороги.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Магистрали районного значения обслуживают транспортные связи внутри районов города и обеспечивают выходы на общегородские магистрали: ул.Октябрьская, Янышева, ул.Армавирская, Герцена, Киевская, Красная, Щорса, и др. проектируемые, объединяющие застройку пос.Краснофлотский, Широчанка, Ближнеейский, Подбельский с другими жилыми районами города.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Магистральные улицы города дополняются сетью жилых улиц, обеспечивающих непосредственное обслуживание жилой застройки и общественных зданий и сооружений.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В местах наибольшего скопления людей необходима организация пешеходных переходов в разных уровнях - в районе существующего автовокзала по ул.Коммунистической; в районе существующего стадиона и проектируемого спортивного комплекса.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Основным видом общественного транспорта на перспективу является автобус и маршрутные такси.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Для объединения курортных зон вдоль Таганрогского залива от Ейской косы до пос.Морской предлагается организация микротранспорта.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>Для хранения индивидуальных машин многоквартирной застройки выделены коммунальные территории под строительство многоярусных гаражей вдоль ул.Мичурина, в западной и южной промзоне, в районе п.Широчанка, проектируемого железнодорожного и автовокзалов.</w:t>
      </w:r>
    </w:p>
    <w:p w:rsidR="00242B49" w:rsidRPr="009D00B5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lastRenderedPageBreak/>
        <w:t>Вдоль южного обхода города проектируются предприятия автосервиса.</w:t>
      </w:r>
    </w:p>
    <w:bookmarkEnd w:id="6"/>
    <w:p w:rsidR="00242B49" w:rsidRDefault="00242B49" w:rsidP="00242B49">
      <w:pPr>
        <w:spacing w:after="0" w:line="312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242B49" w:rsidRPr="00BF6049" w:rsidRDefault="00242B49" w:rsidP="00507823">
      <w:pPr>
        <w:pStyle w:val="26"/>
        <w:ind w:left="0" w:firstLine="567"/>
        <w:rPr>
          <w:sz w:val="28"/>
          <w:szCs w:val="28"/>
        </w:rPr>
      </w:pPr>
      <w:bookmarkStart w:id="8" w:name="_Toc451795114"/>
      <w:bookmarkStart w:id="9" w:name="_Toc470093263"/>
      <w:r w:rsidRPr="00BF6049">
        <w:rPr>
          <w:sz w:val="28"/>
          <w:szCs w:val="28"/>
        </w:rPr>
        <w:t>Морской транспорт</w:t>
      </w:r>
      <w:bookmarkEnd w:id="8"/>
      <w:bookmarkEnd w:id="9"/>
    </w:p>
    <w:p w:rsidR="00242B49" w:rsidRPr="009D00B5" w:rsidRDefault="00242B49" w:rsidP="00507823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sz w:val="28"/>
          <w:szCs w:val="28"/>
        </w:rPr>
        <w:t xml:space="preserve"> В рамках реализации целевой программы транспортной стратегии Российской Федерации проектом учитываются предложения по выносу Ейского порта и строительству нового морского портового комплекса «Воронцовка» в районе пос.Воронцовка мощностью 18 млн. тонн грузов в год. Сроки реализации - 2012 - 2020г.г.</w:t>
      </w:r>
    </w:p>
    <w:p w:rsidR="00242B49" w:rsidRDefault="002975CC" w:rsidP="00507823">
      <w:pPr>
        <w:spacing w:after="0" w:line="312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Генеральным планом</w:t>
      </w:r>
      <w:r w:rsidR="00242B49" w:rsidRPr="002975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предлагается организация в Ейске пассажирского морского вокзала и морских причалов вдоль берега Таганрогского залива для экскурсионного обслуживания, а также «марины с яхтклубом». Данное мероприятие является федерального уровня и не утверждается генеральным планом</w:t>
      </w:r>
      <w:r w:rsidR="004759C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759C1" w:rsidRPr="004759C1" w:rsidRDefault="004759C1" w:rsidP="004759C1">
      <w:pPr>
        <w:suppressAutoHyphens/>
        <w:spacing w:after="0" w:line="32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В настоящее время разработана генеральная схема развития Ейского порта. Реконструкция портового комплекса предусматривает объединение морских и рыбных портов, развитие автодорожной и железнодорожной составляющей. В результате предполагается увеличение грузооборота почти до 7,5 млн. тонн в год.</w:t>
      </w:r>
    </w:p>
    <w:p w:rsidR="004759C1" w:rsidRPr="004759C1" w:rsidRDefault="004759C1" w:rsidP="004759C1">
      <w:pPr>
        <w:spacing w:after="0" w:line="32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Растущие объемы основной номенклатуры грузов, обрабатываемых в</w:t>
      </w:r>
      <w:r w:rsidR="00914CD3">
        <w:rPr>
          <w:rFonts w:ascii="Times New Roman" w:hAnsi="Times New Roman"/>
          <w:sz w:val="28"/>
          <w:szCs w:val="28"/>
        </w:rPr>
        <w:t xml:space="preserve"> </w:t>
      </w:r>
      <w:r w:rsidRPr="004759C1">
        <w:rPr>
          <w:rFonts w:ascii="Times New Roman" w:hAnsi="Times New Roman"/>
          <w:sz w:val="28"/>
          <w:szCs w:val="28"/>
        </w:rPr>
        <w:t>Ейском порту, свидетельствуют о недостатке мощностей порта, высоком спросе на стивидорные услуги, потребности и необходимости строительства новых перегрузочных комплексов.</w:t>
      </w:r>
    </w:p>
    <w:p w:rsidR="004759C1" w:rsidRPr="004759C1" w:rsidRDefault="004759C1" w:rsidP="004759C1">
      <w:pPr>
        <w:spacing w:after="0" w:line="32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Однако, на сегодня имеющийся «Ейский  порт» также имеет ряд ограничений для его дальнейшего развития: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24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старение  причалов -  необходим  капитальный  ремонт;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24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разрушение западного и восточного молов,  которым  необходим капитальный  ремонт;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24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недостаточные  глубины  для  прохода  теплоходов  водоизмещением  от  3 до 5тыс.  тонн. (основной  канал  до  4,2  м  -проходная  осадка, а  канал  в  рыбный  порт -3,6м);сгон  воды  при  восточных  ветрах  от 1 до 2-х метров.</w:t>
      </w:r>
    </w:p>
    <w:p w:rsidR="004759C1" w:rsidRPr="004759C1" w:rsidRDefault="00914CD3" w:rsidP="004759C1">
      <w:pPr>
        <w:pStyle w:val="ae"/>
        <w:widowControl/>
        <w:numPr>
          <w:ilvl w:val="0"/>
          <w:numId w:val="45"/>
        </w:numPr>
        <w:snapToGrid/>
        <w:spacing w:line="312" w:lineRule="auto"/>
        <w:ind w:left="0" w:firstLine="426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4759C1" w:rsidRPr="004759C1">
        <w:rPr>
          <w:color w:val="auto"/>
          <w:sz w:val="28"/>
          <w:szCs w:val="28"/>
        </w:rPr>
        <w:t>остоянная</w:t>
      </w:r>
      <w:r>
        <w:rPr>
          <w:color w:val="auto"/>
          <w:sz w:val="28"/>
          <w:szCs w:val="28"/>
        </w:rPr>
        <w:t xml:space="preserve"> </w:t>
      </w:r>
      <w:r w:rsidR="004759C1" w:rsidRPr="004759C1">
        <w:rPr>
          <w:color w:val="auto"/>
          <w:sz w:val="28"/>
          <w:szCs w:val="28"/>
        </w:rPr>
        <w:t>заносимость  каналов. На  сегодняшний  день  каналы  не  имеют строительного  соответствия  и по  ширине;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12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lastRenderedPageBreak/>
        <w:t>ледовая  обстановка: на  сегодня  вызывают  тревогу  отжившие  свой  срок  теплоходы «река-море»;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12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город Ейск  получил  статус  города  курорта  согласно  постановления  губернатора  Краснодарского  края  за  №  1098 от 06.12.06года. В  связи  с  этим  возникает вопрос  о  необходимости  перепрофилировании  порта;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12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железная  дорога  требует  капитального  ремонта;</w:t>
      </w:r>
    </w:p>
    <w:p w:rsidR="004759C1" w:rsidRPr="004759C1" w:rsidRDefault="004759C1" w:rsidP="004759C1">
      <w:pPr>
        <w:pStyle w:val="ae"/>
        <w:widowControl/>
        <w:numPr>
          <w:ilvl w:val="0"/>
          <w:numId w:val="45"/>
        </w:numPr>
        <w:snapToGrid/>
        <w:spacing w:line="312" w:lineRule="auto"/>
        <w:ind w:left="0" w:firstLine="426"/>
        <w:rPr>
          <w:color w:val="auto"/>
          <w:sz w:val="28"/>
          <w:szCs w:val="28"/>
        </w:rPr>
      </w:pPr>
      <w:r w:rsidRPr="004759C1">
        <w:rPr>
          <w:color w:val="auto"/>
          <w:sz w:val="28"/>
          <w:szCs w:val="28"/>
        </w:rPr>
        <w:t>автомобильные  дороги  перегружены  большегрузным  транспортом, что  отрицательно сказывается  на  горожанах  и  отдыхающих,  а так же  и  на состоянии  дорог;</w:t>
      </w:r>
    </w:p>
    <w:p w:rsidR="004759C1" w:rsidRPr="004759C1" w:rsidRDefault="004759C1" w:rsidP="004759C1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 xml:space="preserve">Не смотря на все имеющиеся ограничения развитие существующего порта Ейск продолжается и будет продолжаться (согласно генеральной схеме </w:t>
      </w:r>
      <w:r w:rsidR="00EC78C6" w:rsidRPr="004759C1">
        <w:rPr>
          <w:rFonts w:ascii="Times New Roman" w:hAnsi="Times New Roman"/>
          <w:sz w:val="28"/>
          <w:szCs w:val="28"/>
        </w:rPr>
        <w:t>развития</w:t>
      </w:r>
      <w:r w:rsidRPr="004759C1">
        <w:rPr>
          <w:rFonts w:ascii="Times New Roman" w:hAnsi="Times New Roman"/>
          <w:sz w:val="28"/>
          <w:szCs w:val="28"/>
        </w:rPr>
        <w:t xml:space="preserve"> увеличение пропускной </w:t>
      </w:r>
      <w:r w:rsidR="00EC78C6" w:rsidRPr="004759C1">
        <w:rPr>
          <w:rFonts w:ascii="Times New Roman" w:hAnsi="Times New Roman"/>
          <w:sz w:val="28"/>
          <w:szCs w:val="28"/>
        </w:rPr>
        <w:t>возможности</w:t>
      </w:r>
      <w:r w:rsidR="00914CD3">
        <w:rPr>
          <w:rFonts w:ascii="Times New Roman" w:hAnsi="Times New Roman"/>
          <w:sz w:val="28"/>
          <w:szCs w:val="28"/>
        </w:rPr>
        <w:t xml:space="preserve"> </w:t>
      </w:r>
      <w:r w:rsidR="00EC78C6" w:rsidRPr="004759C1">
        <w:rPr>
          <w:rFonts w:ascii="Times New Roman" w:hAnsi="Times New Roman"/>
          <w:sz w:val="28"/>
          <w:szCs w:val="28"/>
        </w:rPr>
        <w:t>планируется</w:t>
      </w:r>
      <w:r w:rsidRPr="004759C1">
        <w:rPr>
          <w:rFonts w:ascii="Times New Roman" w:hAnsi="Times New Roman"/>
          <w:sz w:val="28"/>
          <w:szCs w:val="28"/>
        </w:rPr>
        <w:t xml:space="preserve"> до 7,5 млн. тонн) до тех пор, пока не появится предпосылок для </w:t>
      </w:r>
      <w:r w:rsidR="00EC78C6" w:rsidRPr="004759C1">
        <w:rPr>
          <w:rFonts w:ascii="Times New Roman" w:hAnsi="Times New Roman"/>
          <w:sz w:val="28"/>
          <w:szCs w:val="28"/>
        </w:rPr>
        <w:t>воплощения</w:t>
      </w:r>
      <w:r w:rsidRPr="004759C1">
        <w:rPr>
          <w:rFonts w:ascii="Times New Roman" w:hAnsi="Times New Roman"/>
          <w:sz w:val="28"/>
          <w:szCs w:val="28"/>
        </w:rPr>
        <w:t xml:space="preserve"> в реальность альтернативного варианта развития порта «Ейск» не в черте города. Следует отметить, что с развитием существующего порта «Ейск» будет возрастать экологическая и транспортная </w:t>
      </w:r>
      <w:r w:rsidR="00EC78C6" w:rsidRPr="004759C1">
        <w:rPr>
          <w:rFonts w:ascii="Times New Roman" w:hAnsi="Times New Roman"/>
          <w:sz w:val="28"/>
          <w:szCs w:val="28"/>
        </w:rPr>
        <w:t>нагрузка</w:t>
      </w:r>
      <w:r w:rsidRPr="004759C1">
        <w:rPr>
          <w:rFonts w:ascii="Times New Roman" w:hAnsi="Times New Roman"/>
          <w:sz w:val="28"/>
          <w:szCs w:val="28"/>
        </w:rPr>
        <w:t xml:space="preserve"> на город, а развитие в Ейске санаторно-курортного комплекса будет ограничено. </w:t>
      </w:r>
    </w:p>
    <w:p w:rsidR="004759C1" w:rsidRPr="004759C1" w:rsidRDefault="004759C1" w:rsidP="004759C1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В связи с этим оптимальным решением в сложившихся условиях и стратегически целесообразным является расширение порта за счет строительства нового грузового района - порта «Ейск» на побережье Таганрогского залива и организация на базе морского порта транспортно-логистического терминала, как важнейшего узла подготовки и продвижения грузопотоков с учетом предстоящего их роста. Соответственно это потребует привлечения значительных финансовых средств, корректировки градостроительной документации, решения вопросов резервирования территорий для государственных нужд, развития транспортных и инженерных сетей и других организационных, технических и финансовых вопросов.</w:t>
      </w:r>
    </w:p>
    <w:p w:rsidR="004759C1" w:rsidRPr="004759C1" w:rsidRDefault="004759C1" w:rsidP="004759C1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Реализация такого проекта позволит осуществлять стратегическое развитие экономики всего района на долгосрочную перспективу и сохранить городскую территорию для осуществления других, не менее важных функций (в частности курортной), а также сохранения его как памятника архитектуры.</w:t>
      </w:r>
    </w:p>
    <w:p w:rsidR="004759C1" w:rsidRPr="004759C1" w:rsidRDefault="004759C1" w:rsidP="004759C1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После многих исследований в качестве наиболее перспективного места на территории Ейского района для размещения нового порта по географ</w:t>
      </w:r>
      <w:r w:rsidR="00EC78C6">
        <w:rPr>
          <w:rFonts w:ascii="Times New Roman" w:hAnsi="Times New Roman"/>
          <w:sz w:val="28"/>
          <w:szCs w:val="28"/>
        </w:rPr>
        <w:t>и</w:t>
      </w:r>
      <w:r w:rsidRPr="004759C1">
        <w:rPr>
          <w:rFonts w:ascii="Times New Roman" w:hAnsi="Times New Roman"/>
          <w:sz w:val="28"/>
          <w:szCs w:val="28"/>
        </w:rPr>
        <w:t>ч</w:t>
      </w:r>
      <w:r w:rsidR="00EC78C6">
        <w:rPr>
          <w:rFonts w:ascii="Times New Roman" w:hAnsi="Times New Roman"/>
          <w:sz w:val="28"/>
          <w:szCs w:val="28"/>
        </w:rPr>
        <w:t>ес</w:t>
      </w:r>
      <w:r w:rsidRPr="004759C1">
        <w:rPr>
          <w:rFonts w:ascii="Times New Roman" w:hAnsi="Times New Roman"/>
          <w:sz w:val="28"/>
          <w:szCs w:val="28"/>
        </w:rPr>
        <w:t>кому положению, климатическим условиям и ряду других факторов была выбрана территория в районе Камышеватской косы.</w:t>
      </w:r>
    </w:p>
    <w:p w:rsidR="004759C1" w:rsidRPr="004759C1" w:rsidRDefault="004759C1" w:rsidP="004759C1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lastRenderedPageBreak/>
        <w:t>Анализ гидролого-гидравлических, биогенных, техногенных и антропогенных факторов на восточном участке Азовского моря и его побережья от станицы Должанской Ейского района Краснодарского края до Керченского пролива позволяет сделать вывод, что строительство порта на рассматриваемой территории возможно. В основу размещения морского нефтеперевалочного комплекса взяты устойчивые глубины воды до 11 м., малый гидроперенос твердой фазы моря, слабовыраженная деформация дна, щадящий гидрологический зимний режим водной глади и малая удаленность от главного рекомендованного морского пути Азовского моря.</w:t>
      </w:r>
    </w:p>
    <w:p w:rsidR="004759C1" w:rsidRPr="004759C1" w:rsidRDefault="004759C1" w:rsidP="004759C1">
      <w:pPr>
        <w:spacing w:after="0" w:line="312" w:lineRule="auto"/>
        <w:ind w:firstLine="426"/>
        <w:rPr>
          <w:rFonts w:ascii="Times New Roman" w:hAnsi="Times New Roman"/>
          <w:sz w:val="28"/>
          <w:szCs w:val="28"/>
        </w:rPr>
      </w:pPr>
      <w:r w:rsidRPr="004759C1">
        <w:rPr>
          <w:rFonts w:ascii="Times New Roman" w:hAnsi="Times New Roman"/>
          <w:sz w:val="28"/>
          <w:szCs w:val="28"/>
        </w:rPr>
        <w:t>Проектируемый порт имеет значительную территорию для развития, что является преимуществом и одним из первоочередных требований к размещению портов на территории Краснодарского края.</w:t>
      </w:r>
    </w:p>
    <w:p w:rsidR="004759C1" w:rsidRDefault="004759C1" w:rsidP="004759C1">
      <w:pPr>
        <w:spacing w:after="0" w:line="312" w:lineRule="auto"/>
        <w:ind w:firstLine="397"/>
        <w:rPr>
          <w:rFonts w:ascii="Times New Roman" w:hAnsi="Times New Roman"/>
          <w:sz w:val="28"/>
          <w:szCs w:val="28"/>
        </w:rPr>
      </w:pPr>
    </w:p>
    <w:p w:rsidR="00CB75F0" w:rsidRPr="004B70CC" w:rsidRDefault="00CB75F0" w:rsidP="0015584D">
      <w:pPr>
        <w:pStyle w:val="Default"/>
        <w:spacing w:line="312" w:lineRule="auto"/>
        <w:ind w:firstLine="397"/>
        <w:rPr>
          <w:b/>
          <w:bCs/>
          <w:color w:val="auto"/>
          <w:sz w:val="28"/>
          <w:szCs w:val="28"/>
        </w:rPr>
      </w:pP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b/>
          <w:bCs/>
          <w:color w:val="auto"/>
          <w:sz w:val="28"/>
          <w:szCs w:val="28"/>
        </w:rPr>
      </w:pPr>
      <w:r w:rsidRPr="00507823">
        <w:rPr>
          <w:b/>
          <w:bCs/>
          <w:color w:val="auto"/>
          <w:sz w:val="28"/>
          <w:szCs w:val="28"/>
        </w:rPr>
        <w:t>Снижение негативного воздействия транспортной инфраструктуры на окружающую среду и здоровье населения.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>- 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>- мотивация перехода транспортных средств на экологически чистые виды топлива.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Для снижения вредного воздействия транспорта на окружающую среду и возникающих ущербов необходимо: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- 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- стимулировать использование транспортных средств, работающих на альтернативных источниках (ненефтяного происхождения) топливо-энергетических ресурсов.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Для снижения негативного воздействия транспортно-дорожного комплекса на окружающую среду в условиях увеличения количества автотранспортных </w:t>
      </w:r>
      <w:r w:rsidRPr="00507823">
        <w:rPr>
          <w:color w:val="auto"/>
          <w:sz w:val="28"/>
          <w:szCs w:val="28"/>
        </w:rPr>
        <w:lastRenderedPageBreak/>
        <w:t>средств и повышения интенсивности движения на автомобильных дорогах предусматривается реализация следующих мероприятий: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>-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- 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 Для снижения вредного воздействия автомобильного транспорта на окружающую среду необходимо: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- обеспечить увеличение применения более экономичных автомобилей с более низким расходом моторного топлива. Автодороги с асфальтобетонным покрытием находятся в удовлетворительном состоянии, местами требуют ремонта.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Межремонтные сроки эксплуатации мостов составляют 30-35 лет. После указанного срока в сооружении начинают развиваться необратимые дефекты, которые ведут к снижению грузоподъемности сооружения. В связи с вышесказанным необходимо производство своевременных ремонтных работ.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Многие автомобильные дороги общего пользования местного значения имеют грунтовое покрытие, что существенно мешает социально-экономическому развитию поселения и негативно сказывается на безопасности дорожного движения и скорости движения, а также приводит к повышенному износу транспортных средств и дополнительному расходу топлива. </w:t>
      </w:r>
    </w:p>
    <w:p w:rsidR="00E13145" w:rsidRPr="00507823" w:rsidRDefault="00E13145" w:rsidP="00CB6A9A">
      <w:pPr>
        <w:pStyle w:val="Default"/>
        <w:spacing w:line="312" w:lineRule="auto"/>
        <w:ind w:firstLine="567"/>
        <w:jc w:val="both"/>
        <w:rPr>
          <w:color w:val="auto"/>
          <w:sz w:val="28"/>
          <w:szCs w:val="28"/>
        </w:rPr>
      </w:pPr>
      <w:r w:rsidRPr="00507823">
        <w:rPr>
          <w:color w:val="auto"/>
          <w:sz w:val="28"/>
          <w:szCs w:val="28"/>
        </w:rPr>
        <w:t xml:space="preserve">Отставание развития дорожной сети сдерживает социально-экономический рост во всех отраслях экономики и уменьшает мобильность передвижения трудовых ресурсов. Диспропорция роста перевозок к объёмам финансирования дорожного хозяйства привели к существенному ухудшению состояния автомобильных дорог и, как следствие, к росту доли дорожно-транспортных </w:t>
      </w:r>
      <w:r w:rsidRPr="00507823">
        <w:rPr>
          <w:color w:val="auto"/>
          <w:sz w:val="28"/>
          <w:szCs w:val="28"/>
        </w:rPr>
        <w:lastRenderedPageBreak/>
        <w:t>происшествий, причиной которых служили неудовлетворительные дорожные условия. Ежегодно растет количество ДТП связанных с неудовлетворительными условиями дорог.</w:t>
      </w:r>
    </w:p>
    <w:p w:rsidR="00E13145" w:rsidRPr="00507823" w:rsidRDefault="00E13145" w:rsidP="00CB6A9A">
      <w:pPr>
        <w:spacing w:after="0" w:line="312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07823">
        <w:rPr>
          <w:rFonts w:ascii="Times New Roman" w:hAnsi="Times New Roman" w:cs="Times New Roman"/>
          <w:sz w:val="28"/>
          <w:szCs w:val="28"/>
        </w:rPr>
        <w:t>Потери от дорожно-транспортных происшествий, связанные с гибелью и ранениями людей, с повреждением автомобильного транспорта, влекут за собой расходы бюджетной системы на медицинское обслуживание, административные расходы и расходы по восстановлению технического оснащения дорог. На протяжении последних лет наблюдается тенденция к увеличению числа автомобилей на территории района. Основной прирост этого показателя осуществляется за счёт увеличения числа легковых автомобилей находящихся в собственности граждан (в среднем по 5% в год).</w:t>
      </w:r>
    </w:p>
    <w:p w:rsidR="00507823" w:rsidRDefault="00507823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99675B" w:rsidRDefault="0099675B" w:rsidP="007D3884">
      <w:pPr>
        <w:spacing w:after="0" w:line="312" w:lineRule="auto"/>
        <w:ind w:firstLine="397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4B2562" w:rsidRPr="004B2562" w:rsidRDefault="00341A2F" w:rsidP="004B2562">
      <w:pPr>
        <w:pStyle w:val="Default"/>
        <w:spacing w:line="312" w:lineRule="auto"/>
        <w:ind w:firstLine="397"/>
        <w:jc w:val="both"/>
        <w:rPr>
          <w:b/>
          <w:color w:val="auto"/>
          <w:sz w:val="28"/>
          <w:szCs w:val="28"/>
        </w:rPr>
      </w:pPr>
      <w:r w:rsidRPr="009D00B5">
        <w:rPr>
          <w:b/>
          <w:bCs/>
          <w:color w:val="000000" w:themeColor="text1"/>
          <w:sz w:val="28"/>
          <w:szCs w:val="28"/>
        </w:rPr>
        <w:t>3. Принципиальные варианты развития транспортной инфраструктуры поселения</w:t>
      </w:r>
      <w:r w:rsidRPr="009D00B5">
        <w:rPr>
          <w:b/>
          <w:color w:val="000000" w:themeColor="text1"/>
          <w:sz w:val="28"/>
          <w:szCs w:val="28"/>
        </w:rPr>
        <w:br/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 xml:space="preserve">Проектируемые транспортные схемы населенных пунктов являются органичным развитием сложившихся структур с учетом увеличения пропускной способности, организации безопасности движения, прокладки новых улиц и дорог. 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 xml:space="preserve">Целями Программы являются: </w:t>
      </w:r>
    </w:p>
    <w:p w:rsidR="00B419F0" w:rsidRPr="00B419F0" w:rsidRDefault="00B419F0" w:rsidP="00B419F0">
      <w:pPr>
        <w:pStyle w:val="Default"/>
        <w:numPr>
          <w:ilvl w:val="0"/>
          <w:numId w:val="19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lastRenderedPageBreak/>
        <w:t>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</w:t>
      </w:r>
    </w:p>
    <w:p w:rsidR="00B419F0" w:rsidRPr="00B419F0" w:rsidRDefault="00B419F0" w:rsidP="00B419F0">
      <w:pPr>
        <w:pStyle w:val="Default"/>
        <w:numPr>
          <w:ilvl w:val="0"/>
          <w:numId w:val="19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повышение доступности услуг транспортного комплекса для населения;</w:t>
      </w:r>
    </w:p>
    <w:p w:rsidR="00B419F0" w:rsidRPr="00B419F0" w:rsidRDefault="00B419F0" w:rsidP="00B419F0">
      <w:pPr>
        <w:pStyle w:val="Default"/>
        <w:numPr>
          <w:ilvl w:val="0"/>
          <w:numId w:val="19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повышение комплексной безопасности и устойчивости транспортной системы.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Для достижения цели по развитию современной и эффективной транспортной инфраструктуры, обеспечивающей ускорение товародвижения и снижение транспортных издержек в экономике, необходимо решить задачу, связанную с увеличением протяженности автомобильных дорог общего пользования местного значения, соответствующих нормативным требованиям. Это позволит увеличить пропускную способность дорожной сети, улучшить условия движения автотранспорта и снизить уровень аварийности за счет ликвидации грунтовых разрывов, реконструкции участков автомобильных дорог местного значения, имеющих переходный тип проезжей части.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Для достижения цели по повышению доступности услуг транспортного комплекса для населения в области автомобильных дорог необходимо решить задачу, связанную с созданием условий для формирования единой дорожной сети, круглогодично доступной для населения.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Для достижения цели по повышению комплексной безопасности и устойчивости транспортной системы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 и транспортной безопасности дорожного хозяйства. Дороги местного значения поселения в направлениях движения пешеходов необходимо оборудовать средствами снижения скоростей, средствами регулировки движения.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Целью программы в области безопасности дорожного движения является сокращение количества лиц, погибших в результате дорожно-транспортных происшествий. Условиями ее достижения является решение следующих задач: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снижение тяжести травм в дорожно-транспортных происшествиях;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развитие современной системы оказания помощи пострадавшим в дорожно-транспортных происшествиях – спасение жизней;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реконструкция тротуаров;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lastRenderedPageBreak/>
        <w:t>установка искусственных неровностей на пешеходных переходах в местах расположения социально-значимых объектов;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установка ограждений тротуаров и пешеходных дорог на участках с повышенной интенсивностью движения транспортных средств;</w:t>
      </w:r>
    </w:p>
    <w:p w:rsidR="00B419F0" w:rsidRPr="00B419F0" w:rsidRDefault="00B419F0" w:rsidP="00B419F0">
      <w:pPr>
        <w:pStyle w:val="Default"/>
        <w:numPr>
          <w:ilvl w:val="0"/>
          <w:numId w:val="20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развитие систем фото- и видеофиксации нарушений правил дорожного движения.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 xml:space="preserve">Основные ожидаемые конечные результаты реализации программы: </w:t>
      </w:r>
    </w:p>
    <w:p w:rsidR="00B419F0" w:rsidRPr="00B419F0" w:rsidRDefault="00B419F0" w:rsidP="00B419F0">
      <w:pPr>
        <w:pStyle w:val="Default"/>
        <w:numPr>
          <w:ilvl w:val="0"/>
          <w:numId w:val="21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сокращение количества лиц, погибших в результате дорожно-транспортных происшествий;</w:t>
      </w:r>
    </w:p>
    <w:p w:rsidR="00B419F0" w:rsidRPr="00B419F0" w:rsidRDefault="00B419F0" w:rsidP="00B419F0">
      <w:pPr>
        <w:pStyle w:val="Default"/>
        <w:numPr>
          <w:ilvl w:val="0"/>
          <w:numId w:val="21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снижение тяжести последствий;</w:t>
      </w:r>
    </w:p>
    <w:p w:rsidR="00B419F0" w:rsidRPr="00B419F0" w:rsidRDefault="00B419F0" w:rsidP="00B419F0">
      <w:pPr>
        <w:pStyle w:val="Default"/>
        <w:numPr>
          <w:ilvl w:val="0"/>
          <w:numId w:val="21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создание современной системы обеспечения безопасности дорожного движения на автомобильных дорогах общего пользования и улично-дорожной сети в</w:t>
      </w:r>
      <w:r w:rsidR="00914CD3">
        <w:rPr>
          <w:color w:val="000000" w:themeColor="text1"/>
          <w:sz w:val="28"/>
          <w:szCs w:val="28"/>
        </w:rPr>
        <w:t xml:space="preserve"> </w:t>
      </w:r>
      <w:r w:rsidR="008D378D">
        <w:rPr>
          <w:color w:val="000000" w:themeColor="text1"/>
          <w:sz w:val="28"/>
          <w:szCs w:val="28"/>
        </w:rPr>
        <w:t>Ей</w:t>
      </w:r>
      <w:r w:rsidRPr="00B419F0">
        <w:rPr>
          <w:color w:val="000000" w:themeColor="text1"/>
          <w:sz w:val="28"/>
          <w:szCs w:val="28"/>
        </w:rPr>
        <w:t>ском</w:t>
      </w:r>
      <w:r w:rsidR="00914CD3">
        <w:rPr>
          <w:color w:val="000000" w:themeColor="text1"/>
          <w:sz w:val="28"/>
          <w:szCs w:val="28"/>
        </w:rPr>
        <w:t xml:space="preserve"> </w:t>
      </w:r>
      <w:r w:rsidR="008D378D">
        <w:rPr>
          <w:color w:val="000000" w:themeColor="text1"/>
          <w:sz w:val="28"/>
          <w:szCs w:val="28"/>
        </w:rPr>
        <w:t>городском</w:t>
      </w:r>
      <w:r w:rsidRPr="00B419F0">
        <w:rPr>
          <w:color w:val="000000" w:themeColor="text1"/>
          <w:sz w:val="28"/>
          <w:szCs w:val="28"/>
        </w:rPr>
        <w:t xml:space="preserve"> поселении.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Основными приоритетами развития транспортного комплекса муниципального образования должны стать: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На первую очередь: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расширение основных существующих главных и основных улиц с целью доведения их до проектных поперечных профилей;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ремонт и реконструкция дорожного покрытия существующей улично-дорожной сети;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резервирование земельных участков для новых автодорог и транспортных развязок;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строительство улично-дорожной сети на территории районов нового жилищного строительства;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организация безопасных пешеходных переходов в условиях прохождения региональной автодороги по населенному пункту;</w:t>
      </w:r>
    </w:p>
    <w:p w:rsidR="00B419F0" w:rsidRPr="00B419F0" w:rsidRDefault="00B419F0" w:rsidP="00B419F0">
      <w:pPr>
        <w:pStyle w:val="Default"/>
        <w:numPr>
          <w:ilvl w:val="0"/>
          <w:numId w:val="22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организация центров придорожного обслуживания.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На расчётный срок:</w:t>
      </w:r>
    </w:p>
    <w:p w:rsidR="00B419F0" w:rsidRPr="00B419F0" w:rsidRDefault="00B419F0" w:rsidP="00B419F0">
      <w:pPr>
        <w:pStyle w:val="Default"/>
        <w:numPr>
          <w:ilvl w:val="0"/>
          <w:numId w:val="23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дальнейшая интеграция в транспортный комплекс Краснодарского края;</w:t>
      </w:r>
    </w:p>
    <w:p w:rsidR="00B419F0" w:rsidRPr="00B419F0" w:rsidRDefault="00B419F0" w:rsidP="00B419F0">
      <w:pPr>
        <w:pStyle w:val="Default"/>
        <w:numPr>
          <w:ilvl w:val="0"/>
          <w:numId w:val="23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упорядочение улично-дорожной сети в отдельных районах поселения, решаемое в комплексе с архитектурно-планировочными мероприятиями;</w:t>
      </w:r>
    </w:p>
    <w:p w:rsidR="00B419F0" w:rsidRPr="00B419F0" w:rsidRDefault="00B419F0" w:rsidP="00B419F0">
      <w:pPr>
        <w:pStyle w:val="Default"/>
        <w:numPr>
          <w:ilvl w:val="0"/>
          <w:numId w:val="23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строительство тротуаров и пешеходных пространств (скверы, бульвары) для организации системы пешеходного движения в поселении.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lastRenderedPageBreak/>
        <w:t>Развитие транспорта на территории муниципального образования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B419F0" w:rsidRPr="00B419F0" w:rsidRDefault="00B419F0" w:rsidP="00B419F0">
      <w:pPr>
        <w:pStyle w:val="Default"/>
        <w:spacing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Предусмотренный программой комплекс мероприятий по планировочной организации территории и развитию транспортной инфраструктуры:</w:t>
      </w:r>
    </w:p>
    <w:p w:rsidR="00B419F0" w:rsidRPr="00B419F0" w:rsidRDefault="00B419F0" w:rsidP="00B419F0">
      <w:pPr>
        <w:pStyle w:val="Default"/>
        <w:numPr>
          <w:ilvl w:val="0"/>
          <w:numId w:val="24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создаст условия повышения качества работы транспортной инфраструктуры поселения;</w:t>
      </w:r>
    </w:p>
    <w:p w:rsidR="00B419F0" w:rsidRPr="00B419F0" w:rsidRDefault="00B419F0" w:rsidP="00B419F0">
      <w:pPr>
        <w:pStyle w:val="Default"/>
        <w:numPr>
          <w:ilvl w:val="0"/>
          <w:numId w:val="24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даст возможность снижения затрат по доставке и отправке грузов в другие регионы;</w:t>
      </w:r>
    </w:p>
    <w:p w:rsidR="00B419F0" w:rsidRPr="00B419F0" w:rsidRDefault="00B419F0" w:rsidP="00B419F0">
      <w:pPr>
        <w:pStyle w:val="Default"/>
        <w:numPr>
          <w:ilvl w:val="0"/>
          <w:numId w:val="24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даст возможность развития производственного комплекса проектируемой территории;</w:t>
      </w:r>
    </w:p>
    <w:p w:rsidR="00B419F0" w:rsidRPr="00B419F0" w:rsidRDefault="00B419F0" w:rsidP="00B419F0">
      <w:pPr>
        <w:pStyle w:val="Default"/>
        <w:numPr>
          <w:ilvl w:val="0"/>
          <w:numId w:val="24"/>
        </w:numPr>
        <w:spacing w:line="312" w:lineRule="auto"/>
        <w:ind w:left="0" w:firstLine="709"/>
        <w:jc w:val="both"/>
        <w:rPr>
          <w:b/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>создаст условия для привлечения инвестиций;</w:t>
      </w:r>
    </w:p>
    <w:p w:rsidR="00B419F0" w:rsidRPr="00B419F0" w:rsidRDefault="00B419F0" w:rsidP="00B419F0">
      <w:pPr>
        <w:pStyle w:val="Default"/>
        <w:numPr>
          <w:ilvl w:val="0"/>
          <w:numId w:val="24"/>
        </w:numPr>
        <w:spacing w:line="312" w:lineRule="auto"/>
        <w:ind w:left="0" w:firstLine="709"/>
        <w:jc w:val="both"/>
        <w:rPr>
          <w:b/>
          <w:color w:val="000000" w:themeColor="text1"/>
          <w:sz w:val="28"/>
          <w:szCs w:val="28"/>
        </w:rPr>
      </w:pPr>
      <w:r w:rsidRPr="00B419F0">
        <w:rPr>
          <w:color w:val="000000" w:themeColor="text1"/>
          <w:sz w:val="28"/>
          <w:szCs w:val="28"/>
        </w:rPr>
        <w:t xml:space="preserve">создаст условия для развития социально-экономических связей, улучшения экологической обстановки и безопасности проживания населения на территории </w:t>
      </w:r>
      <w:r w:rsidR="008D378D">
        <w:rPr>
          <w:color w:val="000000" w:themeColor="text1"/>
          <w:sz w:val="28"/>
          <w:szCs w:val="28"/>
        </w:rPr>
        <w:t>город</w:t>
      </w:r>
      <w:r w:rsidRPr="00B419F0">
        <w:rPr>
          <w:color w:val="000000" w:themeColor="text1"/>
          <w:sz w:val="28"/>
          <w:szCs w:val="28"/>
        </w:rPr>
        <w:t>ского поселения.</w:t>
      </w:r>
    </w:p>
    <w:p w:rsidR="002357BB" w:rsidRPr="009D00B5" w:rsidRDefault="002357BB" w:rsidP="007D3884">
      <w:pPr>
        <w:pStyle w:val="Default"/>
        <w:spacing w:line="312" w:lineRule="auto"/>
        <w:ind w:firstLine="397"/>
        <w:jc w:val="both"/>
        <w:rPr>
          <w:b/>
          <w:color w:val="FF0000"/>
          <w:sz w:val="28"/>
          <w:szCs w:val="28"/>
        </w:rPr>
      </w:pPr>
    </w:p>
    <w:p w:rsidR="00CD6D3A" w:rsidRPr="009D00B5" w:rsidRDefault="00CD6D3A" w:rsidP="007D3884">
      <w:pPr>
        <w:pStyle w:val="Default"/>
        <w:spacing w:line="312" w:lineRule="auto"/>
        <w:ind w:firstLine="397"/>
        <w:jc w:val="both"/>
        <w:rPr>
          <w:b/>
          <w:color w:val="4F6228" w:themeColor="accent3" w:themeShade="80"/>
          <w:sz w:val="28"/>
          <w:szCs w:val="28"/>
        </w:rPr>
      </w:pPr>
    </w:p>
    <w:p w:rsidR="00341A2F" w:rsidRPr="009D00B5" w:rsidRDefault="00341A2F" w:rsidP="007D3884">
      <w:pPr>
        <w:pStyle w:val="a7"/>
        <w:pageBreakBefore/>
        <w:spacing w:before="0" w:after="0"/>
        <w:ind w:firstLine="397"/>
        <w:jc w:val="center"/>
        <w:rPr>
          <w:color w:val="000000" w:themeColor="text1"/>
          <w:sz w:val="28"/>
          <w:szCs w:val="28"/>
        </w:rPr>
      </w:pPr>
      <w:r w:rsidRPr="009D00B5">
        <w:rPr>
          <w:b/>
          <w:color w:val="000000" w:themeColor="text1"/>
          <w:sz w:val="28"/>
          <w:szCs w:val="28"/>
        </w:rPr>
        <w:lastRenderedPageBreak/>
        <w:t>4. Мероприятия и целевые показатели программы</w:t>
      </w:r>
    </w:p>
    <w:p w:rsidR="00341A2F" w:rsidRPr="009D00B5" w:rsidRDefault="00341A2F" w:rsidP="007D3884">
      <w:pPr>
        <w:pStyle w:val="a7"/>
        <w:spacing w:before="0" w:after="0" w:line="312" w:lineRule="auto"/>
        <w:ind w:firstLine="397"/>
        <w:rPr>
          <w:color w:val="000000" w:themeColor="text1"/>
          <w:sz w:val="28"/>
          <w:szCs w:val="28"/>
        </w:rPr>
      </w:pPr>
    </w:p>
    <w:p w:rsidR="00500EBA" w:rsidRPr="001F17DF" w:rsidRDefault="00500EBA" w:rsidP="001F17DF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0B5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1F17DF">
        <w:rPr>
          <w:rFonts w:ascii="Times New Roman" w:hAnsi="Times New Roman" w:cs="Times New Roman"/>
          <w:sz w:val="28"/>
          <w:szCs w:val="28"/>
        </w:rPr>
        <w:t>Основными факторами, определяющими направления разработки и последующей реализации Программы, являются:</w:t>
      </w:r>
    </w:p>
    <w:p w:rsidR="00500EBA" w:rsidRPr="001F17DF" w:rsidRDefault="00500EBA" w:rsidP="001F17DF">
      <w:pPr>
        <w:pStyle w:val="2f8"/>
        <w:numPr>
          <w:ilvl w:val="0"/>
          <w:numId w:val="25"/>
        </w:numPr>
        <w:tabs>
          <w:tab w:val="num" w:pos="912"/>
        </w:tabs>
        <w:spacing w:line="312" w:lineRule="auto"/>
        <w:ind w:left="0" w:firstLine="709"/>
        <w:rPr>
          <w:sz w:val="28"/>
          <w:szCs w:val="28"/>
        </w:rPr>
      </w:pPr>
      <w:r w:rsidRPr="001F17DF">
        <w:rPr>
          <w:sz w:val="28"/>
          <w:szCs w:val="28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жилья, сфер обслуживания и промышленности;</w:t>
      </w:r>
    </w:p>
    <w:p w:rsidR="00500EBA" w:rsidRPr="001F17DF" w:rsidRDefault="00500EBA" w:rsidP="001F17DF">
      <w:pPr>
        <w:pStyle w:val="2f8"/>
        <w:numPr>
          <w:ilvl w:val="0"/>
          <w:numId w:val="25"/>
        </w:numPr>
        <w:tabs>
          <w:tab w:val="num" w:pos="912"/>
        </w:tabs>
        <w:spacing w:line="312" w:lineRule="auto"/>
        <w:ind w:left="0" w:firstLine="709"/>
        <w:rPr>
          <w:sz w:val="28"/>
          <w:szCs w:val="28"/>
        </w:rPr>
      </w:pPr>
      <w:r w:rsidRPr="001F17DF">
        <w:rPr>
          <w:sz w:val="28"/>
          <w:szCs w:val="28"/>
          <w:lang w:eastAsia="en-US"/>
        </w:rPr>
        <w:t>состояние существующей системы  транспортной инфраструктуры</w:t>
      </w:r>
      <w:r w:rsidRPr="001F17DF">
        <w:rPr>
          <w:sz w:val="28"/>
          <w:szCs w:val="28"/>
        </w:rPr>
        <w:t>;</w:t>
      </w:r>
    </w:p>
    <w:p w:rsidR="00500EBA" w:rsidRPr="001F17DF" w:rsidRDefault="00500EBA" w:rsidP="001F17DF">
      <w:pPr>
        <w:pStyle w:val="2f8"/>
        <w:numPr>
          <w:ilvl w:val="0"/>
          <w:numId w:val="25"/>
        </w:numPr>
        <w:tabs>
          <w:tab w:val="num" w:pos="912"/>
        </w:tabs>
        <w:spacing w:line="312" w:lineRule="auto"/>
        <w:ind w:left="0" w:firstLine="709"/>
        <w:rPr>
          <w:sz w:val="28"/>
          <w:szCs w:val="28"/>
        </w:rPr>
      </w:pPr>
      <w:r w:rsidRPr="001F17DF">
        <w:rPr>
          <w:sz w:val="28"/>
          <w:szCs w:val="28"/>
        </w:rPr>
        <w:t>перспективное строительство, направленное на улучшение жилищных условий граждан.</w:t>
      </w:r>
    </w:p>
    <w:p w:rsidR="00500EBA" w:rsidRPr="001F17DF" w:rsidRDefault="00500EBA" w:rsidP="001F17DF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17DF">
        <w:rPr>
          <w:rFonts w:ascii="Times New Roman" w:hAnsi="Times New Roman" w:cs="Times New Roman"/>
          <w:sz w:val="28"/>
          <w:szCs w:val="28"/>
        </w:rPr>
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комплекса взаимоувязанных мероприятий.</w:t>
      </w:r>
    </w:p>
    <w:p w:rsidR="00500EBA" w:rsidRPr="001F17DF" w:rsidRDefault="00500EBA" w:rsidP="001F17DF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17DF">
        <w:rPr>
          <w:rFonts w:ascii="Times New Roman" w:hAnsi="Times New Roman" w:cs="Times New Roman"/>
          <w:sz w:val="28"/>
          <w:szCs w:val="28"/>
        </w:rPr>
        <w:t>В рамках задачи, предусматривающей увеличение протяженности автомобильных дорог местного значения, соответствующих нормативным требованиям, предусмотрены мероприятия по реконструкции перегруженных движением участков автомобильных дорог, ликвидации грунтовых разрывов и реконструкции участков дорог, имеющих переходный тип дорожного покрытия проезжей части, реконструкции искусственных сооружений для приведения их характеристик в соответствие с параметрами автомобильных дорог на соседних участках, повышения безопасности движения, увеличения грузоподъемности, долговечности и эксплуатационной надежности.</w:t>
      </w:r>
    </w:p>
    <w:p w:rsidR="00500EBA" w:rsidRPr="001F17DF" w:rsidRDefault="00500EBA" w:rsidP="001F17DF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17DF">
        <w:rPr>
          <w:rFonts w:ascii="Times New Roman" w:hAnsi="Times New Roman" w:cs="Times New Roman"/>
          <w:sz w:val="28"/>
          <w:szCs w:val="28"/>
        </w:rPr>
        <w:t>В рамках задачи, предусматривающей меры по обеспечению устойчивого функционирования автомобильных дорог общего пользования местного значения, намечены мероприятия по организационной и правовой поддержке реализации задач муниципального заказчика Программы, направленные на проведение паспортизации и постановки на кадастровый учет в целях государственной регистрации прав на объекты недвижимости дорожного хозяйства муниципальной собственности, установление придорожных полос автомобильных дорог местного значения и обозначение их на местности, информационное обеспечение дорожного хозяйства, разработку нормативов финансовых затрат на содержание улично-дорожной сети, выполнение работ и оказание услуг, направленных на обеспечение сохранности автомобильных дорог общего пользования местного значения, выполнение работ и оказание услуг, направленных на правовое обеспечение реализации Программы.</w:t>
      </w:r>
    </w:p>
    <w:p w:rsidR="00500EBA" w:rsidRPr="001F17DF" w:rsidRDefault="00500EBA" w:rsidP="001F17DF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17DF">
        <w:rPr>
          <w:rFonts w:ascii="Times New Roman" w:hAnsi="Times New Roman" w:cs="Times New Roman"/>
          <w:sz w:val="28"/>
          <w:szCs w:val="28"/>
        </w:rPr>
        <w:lastRenderedPageBreak/>
        <w:t>Основой эффективной реализации мероприятий программы является точность и своевременность информационного обеспечения всех ее участников. Основными задачами мероприятия по информационному обеспечению являются:</w:t>
      </w:r>
    </w:p>
    <w:p w:rsidR="00500EBA" w:rsidRPr="001F17DF" w:rsidRDefault="00500EBA" w:rsidP="001F17DF">
      <w:pPr>
        <w:pStyle w:val="ae"/>
        <w:numPr>
          <w:ilvl w:val="0"/>
          <w:numId w:val="26"/>
        </w:numPr>
        <w:shd w:val="clear" w:color="auto" w:fill="FFFFFF"/>
        <w:spacing w:line="312" w:lineRule="auto"/>
        <w:ind w:left="0" w:firstLine="709"/>
        <w:rPr>
          <w:color w:val="auto"/>
          <w:sz w:val="28"/>
          <w:szCs w:val="28"/>
        </w:rPr>
      </w:pPr>
      <w:r w:rsidRPr="001F17DF">
        <w:rPr>
          <w:color w:val="auto"/>
          <w:sz w:val="28"/>
          <w:szCs w:val="28"/>
        </w:rPr>
        <w:t>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предприятий, привлеченных к выполнению мероприятий программы, а также повышения качества обслуживания пользователей дорог;</w:t>
      </w:r>
    </w:p>
    <w:p w:rsidR="00500EBA" w:rsidRPr="001F17DF" w:rsidRDefault="00500EBA" w:rsidP="001F17DF">
      <w:pPr>
        <w:pStyle w:val="ae"/>
        <w:numPr>
          <w:ilvl w:val="0"/>
          <w:numId w:val="26"/>
        </w:numPr>
        <w:shd w:val="clear" w:color="auto" w:fill="FFFFFF"/>
        <w:spacing w:line="312" w:lineRule="auto"/>
        <w:ind w:left="0" w:firstLine="709"/>
        <w:rPr>
          <w:color w:val="auto"/>
          <w:sz w:val="28"/>
          <w:szCs w:val="28"/>
        </w:rPr>
      </w:pPr>
      <w:r w:rsidRPr="001F17DF">
        <w:rPr>
          <w:color w:val="auto"/>
          <w:sz w:val="28"/>
          <w:szCs w:val="28"/>
        </w:rPr>
        <w:t>обеспечение дорожных организаций необходимой информацией по реализации мероприятий программы;</w:t>
      </w:r>
    </w:p>
    <w:p w:rsidR="00500EBA" w:rsidRPr="001F17DF" w:rsidRDefault="00500EBA" w:rsidP="001F17DF">
      <w:pPr>
        <w:pStyle w:val="ae"/>
        <w:numPr>
          <w:ilvl w:val="0"/>
          <w:numId w:val="26"/>
        </w:numPr>
        <w:shd w:val="clear" w:color="auto" w:fill="FFFFFF"/>
        <w:spacing w:line="312" w:lineRule="auto"/>
        <w:ind w:left="0" w:firstLine="709"/>
        <w:rPr>
          <w:color w:val="auto"/>
          <w:sz w:val="28"/>
          <w:szCs w:val="28"/>
        </w:rPr>
      </w:pPr>
      <w:r w:rsidRPr="001F17DF">
        <w:rPr>
          <w:color w:val="auto"/>
          <w:sz w:val="28"/>
          <w:szCs w:val="28"/>
        </w:rPr>
        <w:t>информирование населения о ходе выполнения программы и ее итогах, а также разъяснение ее целей и задач.</w:t>
      </w:r>
    </w:p>
    <w:p w:rsidR="00500EBA" w:rsidRPr="001F17DF" w:rsidRDefault="00500EBA" w:rsidP="001F17DF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0" w:name="_Toc280554423"/>
      <w:bookmarkEnd w:id="10"/>
      <w:r w:rsidRPr="001F17DF">
        <w:rPr>
          <w:rFonts w:ascii="Times New Roman" w:hAnsi="Times New Roman" w:cs="Times New Roman"/>
          <w:sz w:val="28"/>
          <w:szCs w:val="28"/>
        </w:rPr>
        <w:t>Программой даются предложения по формированию сети магистральной улично-дорожной сети в соответствии с действующими нормативами.</w:t>
      </w:r>
    </w:p>
    <w:p w:rsidR="00500EBA" w:rsidRPr="001F17DF" w:rsidRDefault="00500EBA" w:rsidP="001F17DF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17DF">
        <w:rPr>
          <w:rFonts w:ascii="Times New Roman" w:hAnsi="Times New Roman" w:cs="Times New Roman"/>
          <w:sz w:val="28"/>
          <w:szCs w:val="28"/>
        </w:rPr>
        <w:t xml:space="preserve">Основные расчетные параметры уличной сети в пределах </w:t>
      </w:r>
      <w:r w:rsidR="001F17DF" w:rsidRPr="001F17DF">
        <w:rPr>
          <w:rFonts w:ascii="Times New Roman" w:hAnsi="Times New Roman" w:cs="Times New Roman"/>
          <w:sz w:val="28"/>
          <w:szCs w:val="28"/>
        </w:rPr>
        <w:t>город</w:t>
      </w:r>
      <w:r w:rsidRPr="001F17DF">
        <w:rPr>
          <w:rFonts w:ascii="Times New Roman" w:hAnsi="Times New Roman" w:cs="Times New Roman"/>
          <w:sz w:val="28"/>
          <w:szCs w:val="28"/>
        </w:rPr>
        <w:t xml:space="preserve">ского населенного пункта и </w:t>
      </w:r>
      <w:r w:rsidR="001F17DF" w:rsidRPr="001F17DF">
        <w:rPr>
          <w:rFonts w:ascii="Times New Roman" w:hAnsi="Times New Roman" w:cs="Times New Roman"/>
          <w:sz w:val="28"/>
          <w:szCs w:val="28"/>
        </w:rPr>
        <w:t>город</w:t>
      </w:r>
      <w:r w:rsidRPr="001F17DF">
        <w:rPr>
          <w:rFonts w:ascii="Times New Roman" w:hAnsi="Times New Roman" w:cs="Times New Roman"/>
          <w:sz w:val="28"/>
          <w:szCs w:val="28"/>
        </w:rPr>
        <w:t>ского поселения принимаются в соответствии с СП 42.13330.2011 «Градостроительство. Планировка и застройка городских и сельских поселений».</w:t>
      </w:r>
    </w:p>
    <w:p w:rsidR="001F17DF" w:rsidRPr="001F17DF" w:rsidRDefault="001F17DF" w:rsidP="001F17DF">
      <w:pPr>
        <w:spacing w:line="312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17DF">
        <w:rPr>
          <w:rFonts w:ascii="Times New Roman" w:hAnsi="Times New Roman" w:cs="Times New Roman"/>
          <w:color w:val="000000" w:themeColor="text1"/>
          <w:sz w:val="28"/>
          <w:szCs w:val="28"/>
        </w:rPr>
        <w:t>Таблица 8</w:t>
      </w:r>
    </w:p>
    <w:p w:rsidR="001F17DF" w:rsidRPr="001F17DF" w:rsidRDefault="001F17DF" w:rsidP="001F17DF">
      <w:pPr>
        <w:spacing w:line="312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17D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Параметры уличной сети в пределах сельского поселения.</w:t>
      </w:r>
    </w:p>
    <w:tbl>
      <w:tblPr>
        <w:tblW w:w="99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  <w:gridCol w:w="2521"/>
        <w:gridCol w:w="1795"/>
        <w:gridCol w:w="1139"/>
        <w:gridCol w:w="1079"/>
        <w:gridCol w:w="1341"/>
      </w:tblGrid>
      <w:tr w:rsidR="001F17DF" w:rsidRPr="001F17DF" w:rsidTr="00826308">
        <w:trPr>
          <w:trHeight w:val="1110"/>
          <w:jc w:val="center"/>
        </w:trPr>
        <w:tc>
          <w:tcPr>
            <w:tcW w:w="2098" w:type="dxa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Категория сельских улиц и дорог</w:t>
            </w:r>
          </w:p>
        </w:tc>
        <w:tc>
          <w:tcPr>
            <w:tcW w:w="2521" w:type="dxa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Основное назначение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Расчётная скорость движения, км/ч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Ширина полосы движения, м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Число полос движения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150" w:type="dxa"/>
              <w:left w:w="75" w:type="dxa"/>
              <w:bottom w:w="150" w:type="dxa"/>
              <w:right w:w="0" w:type="dxa"/>
            </w:tcMar>
            <w:vAlign w:val="center"/>
            <w:hideMark/>
          </w:tcPr>
          <w:p w:rsidR="001F17DF" w:rsidRPr="001F17DF" w:rsidRDefault="001F17DF" w:rsidP="001F17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17D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Ширина пешеходной части тротуара, м</w:t>
            </w:r>
          </w:p>
        </w:tc>
      </w:tr>
      <w:tr w:rsidR="001F17DF" w:rsidRPr="001F17DF" w:rsidTr="00826308">
        <w:trPr>
          <w:trHeight w:val="395"/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Поселковая дорога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Связь сельского поселения с внешними дорогами общей сети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1F17DF" w:rsidRPr="001F17DF" w:rsidTr="00826308">
        <w:trPr>
          <w:trHeight w:val="1094"/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Главная улица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Связь жилых территорий с общественным центром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2 - 3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1,5 – 2,25</w:t>
            </w:r>
          </w:p>
        </w:tc>
      </w:tr>
      <w:tr w:rsidR="001F17DF" w:rsidRPr="001F17DF" w:rsidTr="00826308">
        <w:trPr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Улица в жилой </w:t>
            </w: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застройке: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F17DF" w:rsidRPr="001F17DF" w:rsidTr="00826308">
        <w:trPr>
          <w:trHeight w:val="406"/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основная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Связь внутри жилых территорий с главной улицей по направлениям с интенсивным движением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 – 1,5</w:t>
            </w:r>
          </w:p>
        </w:tc>
      </w:tr>
      <w:tr w:rsidR="001F17DF" w:rsidRPr="001F17DF" w:rsidTr="00826308">
        <w:trPr>
          <w:trHeight w:val="236"/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второстепенная</w:t>
            </w:r>
          </w:p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(переулок)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Связь между основными жилыми улицами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2,75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  <w:tr w:rsidR="001F17DF" w:rsidRPr="001F17DF" w:rsidTr="00826308">
        <w:trPr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проезд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Связь жилых жомов, расположенных в глубине квартала, с улицей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2,75 – 3,0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– 1,0</w:t>
            </w:r>
          </w:p>
        </w:tc>
      </w:tr>
      <w:tr w:rsidR="001F17DF" w:rsidRPr="001F17DF" w:rsidTr="00826308">
        <w:trPr>
          <w:jc w:val="center"/>
        </w:trPr>
        <w:tc>
          <w:tcPr>
            <w:tcW w:w="2098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Хозяйственный проезд, скотопрогон</w:t>
            </w:r>
          </w:p>
        </w:tc>
        <w:tc>
          <w:tcPr>
            <w:tcW w:w="2521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Прогон личного скота и проезд грузового транспорта к приусадебным участкам</w:t>
            </w:r>
          </w:p>
        </w:tc>
        <w:tc>
          <w:tcPr>
            <w:tcW w:w="1795" w:type="dxa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1F17DF" w:rsidRPr="001F17DF" w:rsidRDefault="001F17DF" w:rsidP="008263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F17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</w:tbl>
    <w:p w:rsidR="001E570D" w:rsidRPr="00303377" w:rsidRDefault="001E570D" w:rsidP="00303377">
      <w:pPr>
        <w:spacing w:after="0" w:line="312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>В основу построения улично-дорожной сети положена идея увеличения числа связей между существующими и планируемыми районами на территории муниципального образования.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>Поперечный профиль улиц при реконструкции должен приводиться в соответствие с приведенными в таблице 8 нормативными показателями.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>При проектировании улиц и дорог в районах нового жилищного строительства необходимо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улиц. Проектируемые улицы должны размещаться таким образом на рельефе, чтобы было выполнено требование соблюдения нормативных уклонов. Необходимо уделять особое внимание проектированию и строительству основных улиц в условиях наличия сложных геоморфологических факторов.</w:t>
      </w:r>
    </w:p>
    <w:p w:rsidR="00500EBA" w:rsidRPr="00303377" w:rsidRDefault="00500EBA" w:rsidP="00303377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lastRenderedPageBreak/>
        <w:t xml:space="preserve">Мероприятия, выполнение которых необходимо по данному разделу: </w:t>
      </w:r>
    </w:p>
    <w:p w:rsidR="00500EBA" w:rsidRPr="00303377" w:rsidRDefault="00500EBA" w:rsidP="00303377">
      <w:pPr>
        <w:pStyle w:val="Default"/>
        <w:numPr>
          <w:ilvl w:val="0"/>
          <w:numId w:val="28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t>ремонт существующей сети автомобильных дорог общего пользования местного значения, в том числе и улично-дорожной сети, улучшение их транспортно-эксплуатационного состояния;</w:t>
      </w:r>
    </w:p>
    <w:p w:rsidR="00500EBA" w:rsidRPr="00303377" w:rsidRDefault="00500EBA" w:rsidP="00303377">
      <w:pPr>
        <w:pStyle w:val="Default"/>
        <w:numPr>
          <w:ilvl w:val="0"/>
          <w:numId w:val="28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t xml:space="preserve">реконструкция существующих улиц и дорог поселения, усовершенствование покрытий существующих жилых улиц внутри населённых пунктов; </w:t>
      </w:r>
    </w:p>
    <w:p w:rsidR="00500EBA" w:rsidRPr="00303377" w:rsidRDefault="00500EBA" w:rsidP="00303377">
      <w:pPr>
        <w:pStyle w:val="Default"/>
        <w:numPr>
          <w:ilvl w:val="0"/>
          <w:numId w:val="28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t>строительство новых автомобильных дорог;</w:t>
      </w:r>
    </w:p>
    <w:p w:rsidR="00500EBA" w:rsidRPr="00303377" w:rsidRDefault="00500EBA" w:rsidP="00303377">
      <w:pPr>
        <w:pStyle w:val="Default"/>
        <w:numPr>
          <w:ilvl w:val="0"/>
          <w:numId w:val="28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t>строительство тротуаров;</w:t>
      </w:r>
    </w:p>
    <w:p w:rsidR="00500EBA" w:rsidRPr="00303377" w:rsidRDefault="00500EBA" w:rsidP="00303377">
      <w:pPr>
        <w:pStyle w:val="Default"/>
        <w:numPr>
          <w:ilvl w:val="0"/>
          <w:numId w:val="28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303377">
        <w:rPr>
          <w:color w:val="auto"/>
          <w:sz w:val="28"/>
          <w:szCs w:val="28"/>
        </w:rPr>
        <w:t xml:space="preserve">обеспечение сохранности автомобильных дорог общего пользования, находящихся в границах населённых пунктов муниципального образования. </w:t>
      </w:r>
    </w:p>
    <w:p w:rsidR="00500EBA" w:rsidRPr="00303377" w:rsidRDefault="00500EBA" w:rsidP="00303377">
      <w:pPr>
        <w:spacing w:after="0" w:line="312" w:lineRule="auto"/>
        <w:ind w:firstLine="709"/>
        <w:outlineLvl w:val="2"/>
        <w:rPr>
          <w:rFonts w:ascii="Times New Roman" w:hAnsi="Times New Roman" w:cs="Times New Roman"/>
          <w:sz w:val="28"/>
          <w:szCs w:val="28"/>
        </w:rPr>
      </w:pPr>
      <w:bookmarkStart w:id="11" w:name="_Toc280554426"/>
      <w:r w:rsidRPr="003033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Организация мест стоянки и долговременного хранения транспорта</w:t>
      </w:r>
      <w:bookmarkEnd w:id="11"/>
      <w:r w:rsidR="00914CD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303377">
        <w:rPr>
          <w:rFonts w:ascii="Times New Roman" w:hAnsi="Times New Roman" w:cs="Times New Roman"/>
          <w:sz w:val="28"/>
          <w:szCs w:val="28"/>
        </w:rPr>
        <w:t>на территории поселения осуществляется в пределах участков предприятий, возле зданий и территорий общественного назначения, в гаражных кооперативах, и на придомовых участках жителей поселения.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>Предполагается, что ведомственные и грузовые автомобили будут находиться на хранении в коммунально-складской и агропромышленной зоне поселения. Постоянное и временное хранение легковых автомобилей населения предусматривается в границах приусадебных участков и в гаражных кооперативах.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bCs/>
          <w:sz w:val="28"/>
          <w:szCs w:val="28"/>
        </w:rPr>
        <w:t>Мероприятия, выполнение которых необходимо по данному разделу: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bCs/>
          <w:iCs/>
          <w:sz w:val="28"/>
          <w:szCs w:val="28"/>
        </w:rPr>
        <w:t>1. 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участках, отводимых для их строительства (весь период);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bCs/>
          <w:iCs/>
          <w:sz w:val="28"/>
          <w:szCs w:val="28"/>
        </w:rPr>
        <w:t>2. строительство автостоянок около объектов обслуживания (весь период);</w:t>
      </w:r>
    </w:p>
    <w:p w:rsidR="00500EBA" w:rsidRPr="00303377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bCs/>
          <w:iCs/>
          <w:sz w:val="28"/>
          <w:szCs w:val="28"/>
        </w:rPr>
        <w:t>3. организация общественных стоянок в местах наибольшего притяжения (первая очередь – расчётный срок).</w:t>
      </w:r>
    </w:p>
    <w:p w:rsidR="00500EBA" w:rsidRPr="00303377" w:rsidRDefault="00500EBA" w:rsidP="00303377">
      <w:pPr>
        <w:spacing w:after="0" w:line="312" w:lineRule="auto"/>
        <w:ind w:firstLine="709"/>
        <w:outlineLvl w:val="2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>Программой предусматривается система велосипедных дорожек и пешеходных улиц.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3377">
        <w:rPr>
          <w:rFonts w:ascii="Times New Roman" w:hAnsi="Times New Roman" w:cs="Times New Roman"/>
          <w:sz w:val="28"/>
          <w:szCs w:val="28"/>
        </w:rPr>
        <w:t>Программой предусматривается создание безбарьерной среды для маломобильных групп населения. С этой целью при проектировании общественных зданий должны предъявляться требования по устройству</w:t>
      </w:r>
      <w:r w:rsidR="00914CD3">
        <w:rPr>
          <w:rFonts w:ascii="Times New Roman" w:hAnsi="Times New Roman" w:cs="Times New Roman"/>
          <w:sz w:val="28"/>
          <w:szCs w:val="28"/>
        </w:rPr>
        <w:t xml:space="preserve"> </w:t>
      </w:r>
      <w:r w:rsidRPr="00505C99">
        <w:rPr>
          <w:rFonts w:ascii="Times New Roman" w:hAnsi="Times New Roman" w:cs="Times New Roman"/>
          <w:sz w:val="28"/>
          <w:szCs w:val="28"/>
        </w:rPr>
        <w:t>пандусов с нормативными уклонами, усовершенствованных покрытий тротуаров и всех необходимых требований, отнесённых к созданию безбарьерной среды.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sz w:val="28"/>
          <w:szCs w:val="28"/>
        </w:rPr>
        <w:lastRenderedPageBreak/>
        <w:t>Мероприятия по данному разделу: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t>1. формирование системы улиц с преимущественно пешеходным движением (расчётный срок – перспектива);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t>2. устройство велодорожек в поперечном профиле магистральных улиц (расчётный срок – перспектива);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t>3. обеспечение административными мерами выполнения застройщиками требований по созданию безбарьерной среды (весь период).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sz w:val="28"/>
          <w:szCs w:val="28"/>
        </w:rPr>
        <w:t>Для создания эффективной конкурентоспособной транспортной системы необходимы три основные составляющие:</w:t>
      </w:r>
    </w:p>
    <w:p w:rsidR="00500EBA" w:rsidRPr="00505C99" w:rsidRDefault="00500EBA" w:rsidP="00303377">
      <w:pPr>
        <w:pStyle w:val="ae"/>
        <w:numPr>
          <w:ilvl w:val="1"/>
          <w:numId w:val="27"/>
        </w:numPr>
        <w:spacing w:line="312" w:lineRule="auto"/>
        <w:ind w:left="0" w:firstLine="709"/>
        <w:rPr>
          <w:color w:val="auto"/>
          <w:sz w:val="28"/>
          <w:szCs w:val="28"/>
        </w:rPr>
      </w:pPr>
      <w:r w:rsidRPr="00505C99">
        <w:rPr>
          <w:color w:val="auto"/>
          <w:sz w:val="28"/>
          <w:szCs w:val="28"/>
        </w:rPr>
        <w:t>конкурентоспособные высококачественные транспортные услуги;</w:t>
      </w:r>
    </w:p>
    <w:p w:rsidR="00500EBA" w:rsidRPr="00505C99" w:rsidRDefault="00500EBA" w:rsidP="00303377">
      <w:pPr>
        <w:pStyle w:val="ae"/>
        <w:numPr>
          <w:ilvl w:val="1"/>
          <w:numId w:val="27"/>
        </w:numPr>
        <w:spacing w:line="312" w:lineRule="auto"/>
        <w:ind w:left="0" w:firstLine="709"/>
        <w:rPr>
          <w:color w:val="auto"/>
          <w:sz w:val="28"/>
          <w:szCs w:val="28"/>
        </w:rPr>
      </w:pPr>
      <w:r w:rsidRPr="00505C99">
        <w:rPr>
          <w:color w:val="auto"/>
          <w:sz w:val="28"/>
          <w:szCs w:val="28"/>
        </w:rPr>
        <w:t>высокопроизводительные безопасные транспортная инфраструктура и транспортные средства, которые необходимы в той мере, в которой они обеспечат конкурентоспособные высококачественные транспортные услуги;</w:t>
      </w:r>
    </w:p>
    <w:p w:rsidR="00500EBA" w:rsidRPr="00505C99" w:rsidRDefault="00500EBA" w:rsidP="00303377">
      <w:pPr>
        <w:pStyle w:val="ae"/>
        <w:numPr>
          <w:ilvl w:val="1"/>
          <w:numId w:val="27"/>
        </w:numPr>
        <w:spacing w:line="312" w:lineRule="auto"/>
        <w:ind w:left="0" w:firstLine="709"/>
        <w:rPr>
          <w:color w:val="auto"/>
          <w:sz w:val="28"/>
          <w:szCs w:val="28"/>
        </w:rPr>
      </w:pPr>
      <w:r w:rsidRPr="00505C99">
        <w:rPr>
          <w:color w:val="auto"/>
          <w:sz w:val="28"/>
          <w:szCs w:val="28"/>
        </w:rPr>
        <w:t>создание условий для превышения уровня предложения транспортных услуг над спросом (в противном случае конкурентной среды не будет);</w:t>
      </w:r>
    </w:p>
    <w:p w:rsidR="00500EBA" w:rsidRPr="00505C99" w:rsidRDefault="00500EBA" w:rsidP="00303377">
      <w:pPr>
        <w:pStyle w:val="Default"/>
        <w:numPr>
          <w:ilvl w:val="0"/>
          <w:numId w:val="27"/>
        </w:numPr>
        <w:spacing w:line="312" w:lineRule="auto"/>
        <w:ind w:left="0" w:firstLine="709"/>
        <w:jc w:val="both"/>
        <w:rPr>
          <w:color w:val="auto"/>
          <w:sz w:val="28"/>
          <w:szCs w:val="28"/>
        </w:rPr>
      </w:pPr>
      <w:r w:rsidRPr="00505C99">
        <w:rPr>
          <w:color w:val="auto"/>
          <w:sz w:val="28"/>
          <w:szCs w:val="28"/>
        </w:rPr>
        <w:t>организация центров придорожного обслуживания и транспортно-логистических комплексов.</w:t>
      </w:r>
    </w:p>
    <w:p w:rsidR="00500EBA" w:rsidRPr="00505C99" w:rsidRDefault="00500EBA" w:rsidP="00303377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505C99">
        <w:rPr>
          <w:color w:val="auto"/>
          <w:sz w:val="28"/>
          <w:szCs w:val="28"/>
        </w:rPr>
        <w:t>За последние годы транспортная инфраструктура имеет тенденцию к развитию. Растет количество автозаправочных станций, придорожных пунктов быстрого питания, станций технического обслуживания.</w:t>
      </w:r>
    </w:p>
    <w:p w:rsidR="00500EBA" w:rsidRPr="00505C99" w:rsidRDefault="00500EBA" w:rsidP="00303377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sz w:val="28"/>
          <w:szCs w:val="28"/>
        </w:rPr>
        <w:t>В рамках задачи, предусматривающей создание условий для формирования единой дорожной сети, круглогодично доступной для населения, предусмотрены мероприятия, направленные на формирование устойчивых транспортных связей с соседними населенными пунктами, муниципальными образованиями, дорогами регионального и федерального значения.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sz w:val="28"/>
          <w:szCs w:val="28"/>
        </w:rPr>
        <w:t>Таким образом, мероприятиями Программы в части развития внешнего транспорта будут следующие: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t>1. 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(весь период);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t>2. обеспечение при разработке проектов планировки и межевания резервирования коридоров перспективного строительства автомобильных дорог (весь период);</w:t>
      </w:r>
    </w:p>
    <w:p w:rsidR="00500EBA" w:rsidRPr="00505C99" w:rsidRDefault="00500EBA" w:rsidP="00303377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5C9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3. обеспечение соблюдения режима использования полос отвода и охранных зон железных дорог и автомобильных дорог федерального и регионального значения (весь период) в рамках полномочий органов местного самоуправления.</w:t>
      </w:r>
    </w:p>
    <w:p w:rsidR="00303377" w:rsidRPr="00303377" w:rsidRDefault="00303377" w:rsidP="00303377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задачи, включающей меры по повышению надежности и безопасности движения по автомобильным дорогам местного значения, предусмотрены мероприятия, включающие направленные на повышение уровня обустройства автомобильных дорог, создание интеллектуальных систем организации движения, развитие надзорно-контрольной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хозяйства. Доля средств на реализацию планируемых мероприятий по обеспечению безопасности дорог общего пользования муниципального образования </w:t>
      </w:r>
      <w:r w:rsidR="006001F7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2A661B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>ского поселения составит 10% от общей суммы капитальных вложений, предусмотренных настоящей Программой.</w:t>
      </w:r>
    </w:p>
    <w:p w:rsidR="00303377" w:rsidRPr="00303377" w:rsidRDefault="00303377" w:rsidP="00303377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светофоров, нанесения дорожной разметки и других мероприятий.</w:t>
      </w:r>
    </w:p>
    <w:p w:rsidR="00303377" w:rsidRPr="00303377" w:rsidRDefault="00303377" w:rsidP="00303377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комплекса сбора и обработки информации о транспортных средствах, осуществляющих грузовые перевозки по автомобильным дорогам федерального значения, позволит обеспечить учет и анализ грузопотоков, повысить обоснованность принятия решений по развитию дорожной сети, а также применять меры административного воздействия к перевозчикам, нарушающим установленные правила перевозки грузов.</w:t>
      </w:r>
    </w:p>
    <w:p w:rsidR="00303377" w:rsidRPr="00303377" w:rsidRDefault="00303377" w:rsidP="00303377">
      <w:pPr>
        <w:shd w:val="clear" w:color="auto" w:fill="FFFFFF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безопасности.</w:t>
      </w:r>
    </w:p>
    <w:p w:rsidR="00303377" w:rsidRPr="00303377" w:rsidRDefault="00303377" w:rsidP="00303377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3377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Достижение целей повышения безопасности дорожного движения на территории планируется за счет реализации следующих мероприятий:</w:t>
      </w:r>
    </w:p>
    <w:p w:rsidR="00303377" w:rsidRPr="00303377" w:rsidRDefault="00303377" w:rsidP="00303377">
      <w:pPr>
        <w:pStyle w:val="Default"/>
        <w:numPr>
          <w:ilvl w:val="0"/>
          <w:numId w:val="26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организация безопасных пешеходных переходов в условиях прохождения региональной автодороги внутри населенных пунктов;</w:t>
      </w:r>
    </w:p>
    <w:p w:rsidR="00303377" w:rsidRPr="00303377" w:rsidRDefault="00303377" w:rsidP="00303377">
      <w:pPr>
        <w:pStyle w:val="Default"/>
        <w:numPr>
          <w:ilvl w:val="0"/>
          <w:numId w:val="26"/>
        </w:numPr>
        <w:spacing w:line="312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lastRenderedPageBreak/>
        <w:t xml:space="preserve">оборудование перекрестков светофорами; 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информационно-пропагандистское обеспечение мероприятий по повышению безопасности дорожного движения;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профилактика детского дорожно-транспортного травматизма;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обеспечение контроля за выполнением мероприятий по обеспечению безопасности дорожного движения;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повышение безопасности школьных  автобусов;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развитие целевой системы воспитания и обучения детей безопасному поведению на улицах и дорогах;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проведение проверок знаний ПДД водителей, осуществляющих пассажирские перевозки, во время государственного технического осмотра юридических лиц;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обеспечение контроля за образовательными учреждениями и организациями, осуществляющими  подготовку водителей;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обеспечение контроля за проведением предрейсовых и послерейсовых, а также текущих медосмотров водителей транспортных средств, осуществляющих пассажирские и грузовые перевозки, силами медработников в соответствии с требованиями приказа МЗ РФ от 14.07.2003 года № 308 «О медицинском освидетельствовании на состояние опьянения»;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подготовка, проведение обучения и аттестации спасателей созданных поисково-спасательных формирований;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развитие системы организации движения транспортных средств и пешеходов и повышение безопасности дорожных условий;</w:t>
      </w:r>
    </w:p>
    <w:p w:rsidR="00303377" w:rsidRPr="00303377" w:rsidRDefault="00303377" w:rsidP="00303377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развитие системы оказания помощи пострадавшим в дорожно-транспортных происшествиях;</w:t>
      </w:r>
    </w:p>
    <w:p w:rsidR="004C5D21" w:rsidRPr="004C5D21" w:rsidRDefault="00303377" w:rsidP="004C5D21">
      <w:pPr>
        <w:pStyle w:val="ae"/>
        <w:numPr>
          <w:ilvl w:val="0"/>
          <w:numId w:val="2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303377">
        <w:rPr>
          <w:color w:val="000000" w:themeColor="text1"/>
          <w:sz w:val="28"/>
          <w:szCs w:val="28"/>
        </w:rPr>
        <w:t>организации деятельности по предупреждению аварийности</w:t>
      </w:r>
      <w:r w:rsidRPr="00303377">
        <w:rPr>
          <w:b/>
          <w:bCs/>
          <w:color w:val="000000" w:themeColor="text1"/>
          <w:sz w:val="28"/>
          <w:szCs w:val="28"/>
        </w:rPr>
        <w:t>.</w:t>
      </w:r>
    </w:p>
    <w:p w:rsidR="004C5D21" w:rsidRDefault="004C5D21" w:rsidP="004C5D21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5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анализа сложившейся ситуации на территории </w:t>
      </w:r>
      <w:r w:rsidR="00F233FA">
        <w:rPr>
          <w:rFonts w:ascii="Times New Roman" w:hAnsi="Times New Roman" w:cs="Times New Roman"/>
          <w:color w:val="000000" w:themeColor="text1"/>
          <w:sz w:val="28"/>
          <w:szCs w:val="28"/>
        </w:rPr>
        <w:t>Ейс</w:t>
      </w:r>
      <w:r w:rsidRPr="004C5D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кого </w:t>
      </w:r>
      <w:r w:rsidR="00F233FA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4C5D21">
        <w:rPr>
          <w:rFonts w:ascii="Times New Roman" w:hAnsi="Times New Roman" w:cs="Times New Roman"/>
          <w:color w:val="000000" w:themeColor="text1"/>
          <w:sz w:val="28"/>
          <w:szCs w:val="28"/>
        </w:rPr>
        <w:t>ского поселения к реализации планируются следующие мероприятия: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Ремонт дорожного покрытия улицы Ленинградской, от улицы Герцена до улицы Шоссейной. (Данные работы будут выполнены в рамках мероприятий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подпрограммы </w:t>
      </w:r>
      <w:r w:rsidRPr="00D22DFC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Строительство, реконструкция, капитальный ремонт и ремонт автомобильных дорог местного значения на территории Краснодарского края</w:t>
      </w:r>
      <w:r w:rsidRPr="00D22DFC">
        <w:rPr>
          <w:rFonts w:ascii="Times New Roman" w:hAnsi="Times New Roman" w:cs="Times New Roman"/>
          <w:sz w:val="28"/>
          <w:szCs w:val="28"/>
        </w:rPr>
        <w:t>&gt;&gt;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программы Краснодар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кого края </w:t>
      </w:r>
      <w:r w:rsidRPr="00D22DFC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Развитие сети автомобильных дорог Краснодарского края</w:t>
      </w:r>
      <w:r w:rsidRPr="00D22DFC">
        <w:rPr>
          <w:rFonts w:ascii="Times New Roman" w:hAnsi="Times New Roman" w:cs="Times New Roman"/>
          <w:sz w:val="28"/>
          <w:szCs w:val="28"/>
        </w:rPr>
        <w:t>&gt;&gt;</w:t>
      </w:r>
      <w:r w:rsidR="00741B8F">
        <w:rPr>
          <w:rFonts w:ascii="Times New Roman" w:hAnsi="Times New Roman" w:cs="Times New Roman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Устройство тротуаров по улице Коммунистической, от ул.Баррикадной до ул.Б.Хмельницкого, ул.Б.Хмельницкого, от ул.Гоголя до ул.Шевченко</w:t>
      </w:r>
      <w:r w:rsidR="00741B8F">
        <w:rPr>
          <w:rFonts w:ascii="Times New Roman" w:hAnsi="Times New Roman" w:cs="Times New Roman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Профилирование дорожного полотна с добавлением инертного материала на следующих участках улиц:</w:t>
      </w:r>
    </w:p>
    <w:p w:rsidR="00505C99" w:rsidRDefault="00505C99" w:rsidP="00741B8F">
      <w:pPr>
        <w:pStyle w:val="ae"/>
        <w:numPr>
          <w:ilvl w:val="0"/>
          <w:numId w:val="37"/>
        </w:numPr>
        <w:spacing w:after="120" w:line="312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Морская от Ясенской до Победы;</w:t>
      </w:r>
    </w:p>
    <w:p w:rsidR="00505C99" w:rsidRDefault="00505C99" w:rsidP="00741B8F">
      <w:pPr>
        <w:pStyle w:val="ae"/>
        <w:numPr>
          <w:ilvl w:val="0"/>
          <w:numId w:val="37"/>
        </w:numPr>
        <w:spacing w:after="120" w:line="312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Голицына от Шоссейной до Строителей и Международная от Голицына до Щорса;</w:t>
      </w:r>
    </w:p>
    <w:p w:rsidR="00505C99" w:rsidRDefault="00505C99" w:rsidP="00741B8F">
      <w:pPr>
        <w:pStyle w:val="ae"/>
        <w:numPr>
          <w:ilvl w:val="0"/>
          <w:numId w:val="37"/>
        </w:numPr>
        <w:spacing w:after="120" w:line="312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Осипенк</w:t>
      </w:r>
      <w:r w:rsidR="00741B8F">
        <w:rPr>
          <w:color w:val="auto"/>
          <w:sz w:val="28"/>
          <w:szCs w:val="28"/>
        </w:rPr>
        <w:t>о от Баррикадной до Маяковского;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042E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В течении 2017 года в рамках мероприятий по модернизации 5 пешеходных переходов вблизи общеобразовательных учреждений в г.Ейск планируется заменить дорожные знаки 5.19.1 и 5.19.2 </w:t>
      </w:r>
      <w:r w:rsidRPr="0086042E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Пешеходный переход</w:t>
      </w:r>
      <w:r w:rsidRPr="0086042E">
        <w:rPr>
          <w:rFonts w:ascii="Times New Roman" w:hAnsi="Times New Roman" w:cs="Times New Roman"/>
          <w:sz w:val="28"/>
          <w:szCs w:val="28"/>
        </w:rPr>
        <w:t>&gt;&gt;</w:t>
      </w:r>
      <w:r w:rsidR="00741B8F">
        <w:rPr>
          <w:rFonts w:ascii="Times New Roman" w:hAnsi="Times New Roman" w:cs="Times New Roman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40CB2">
        <w:rPr>
          <w:rFonts w:ascii="Times New Roman" w:hAnsi="Times New Roman" w:cs="Times New Roman"/>
          <w:sz w:val="28"/>
          <w:szCs w:val="28"/>
        </w:rPr>
        <w:t xml:space="preserve">5. </w:t>
      </w:r>
      <w:r w:rsidRPr="0064354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асфальтового покрытия дорог</w:t>
      </w:r>
      <w:r w:rsidR="00741B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40CB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6. </w:t>
      </w:r>
      <w:r w:rsidRPr="00973C1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асфальтового покрытия тротуаров</w:t>
      </w:r>
      <w:r w:rsidR="00741B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E4E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</w:t>
      </w:r>
      <w:r w:rsidRPr="000357B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Текущий ремонт плиточного покрытия тротуаров</w:t>
      </w:r>
      <w:r w:rsidR="00741B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505C99" w:rsidRDefault="00505C99" w:rsidP="00741B8F">
      <w:pPr>
        <w:spacing w:after="12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</w:t>
      </w:r>
      <w:r w:rsidRPr="00060F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Реконстукция автомобильных дорог местного значения</w:t>
      </w:r>
      <w:r w:rsidR="00741B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505C99" w:rsidRPr="008E0389" w:rsidRDefault="00505C99" w:rsidP="00741B8F">
      <w:pPr>
        <w:spacing w:after="120" w:line="312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03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9.</w:t>
      </w:r>
      <w:r w:rsidRPr="00060F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Профилирование с добавлением инертного материала</w:t>
      </w:r>
      <w:r w:rsidR="00741B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9B13EB" w:rsidRPr="00A51CB8" w:rsidRDefault="00A51CB8" w:rsidP="00A51CB8">
      <w:pPr>
        <w:spacing w:after="12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CB8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Выполнение включённых в Программу организационных мероприятий и инвестиционных проектов, при условии разработки эффективных механизмов их реализации и поддержки со стороны местных администраций, позволит достичь целевых показателей транспортной инфраструктуры </w:t>
      </w:r>
      <w:r w:rsidR="002A66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Ей</w:t>
      </w:r>
      <w:r w:rsidRPr="00A51CB8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ского </w:t>
      </w:r>
      <w:r w:rsidR="002A66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город</w:t>
      </w:r>
      <w:r w:rsidRPr="00A51CB8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ского поселения на расчетный срок.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поселения.</w:t>
      </w:r>
    </w:p>
    <w:p w:rsidR="009B13EB" w:rsidRDefault="009B13EB" w:rsidP="004C5D21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1564" w:rsidRDefault="00D01564" w:rsidP="004C5D21">
      <w:pPr>
        <w:spacing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78FA" w:rsidRDefault="00E878FA" w:rsidP="007D3884">
      <w:pPr>
        <w:pStyle w:val="a7"/>
        <w:spacing w:before="0" w:after="0"/>
        <w:ind w:firstLine="397"/>
        <w:jc w:val="center"/>
        <w:rPr>
          <w:b/>
          <w:color w:val="000000" w:themeColor="text1"/>
          <w:sz w:val="28"/>
          <w:szCs w:val="28"/>
        </w:rPr>
      </w:pPr>
      <w:r w:rsidRPr="009D00B5">
        <w:rPr>
          <w:b/>
          <w:color w:val="000000" w:themeColor="text1"/>
          <w:sz w:val="28"/>
          <w:szCs w:val="28"/>
        </w:rPr>
        <w:lastRenderedPageBreak/>
        <w:t>5. Финансовое обеспечение программы</w:t>
      </w:r>
    </w:p>
    <w:p w:rsidR="00314DD6" w:rsidRPr="009D00B5" w:rsidRDefault="00314DD6" w:rsidP="007D3884">
      <w:pPr>
        <w:pStyle w:val="a7"/>
        <w:spacing w:before="0" w:after="0"/>
        <w:ind w:firstLine="397"/>
        <w:jc w:val="center"/>
        <w:rPr>
          <w:color w:val="000000" w:themeColor="text1"/>
          <w:sz w:val="28"/>
          <w:szCs w:val="28"/>
        </w:rPr>
      </w:pPr>
    </w:p>
    <w:p w:rsidR="00C32360" w:rsidRPr="00431ED1" w:rsidRDefault="00C32360" w:rsidP="00431ED1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1ED1">
        <w:rPr>
          <w:rFonts w:ascii="Times New Roman" w:hAnsi="Times New Roman" w:cs="Times New Roman"/>
          <w:sz w:val="28"/>
          <w:szCs w:val="28"/>
        </w:rPr>
        <w:t>Основной целью Программы является развитие современной транспортной инфраструктуры, обеспечивающей повышение доступности и безопасности услуг транспортного комплекса для населения поселения.</w:t>
      </w:r>
    </w:p>
    <w:p w:rsidR="00C32360" w:rsidRPr="00431ED1" w:rsidRDefault="00C32360" w:rsidP="00431ED1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1ED1">
        <w:rPr>
          <w:rFonts w:ascii="Times New Roman" w:hAnsi="Times New Roman" w:cs="Times New Roman"/>
          <w:sz w:val="28"/>
          <w:szCs w:val="28"/>
        </w:rPr>
        <w:t>Для достижения основной цели подпрограммы необходимо решить следующие задачи:</w:t>
      </w:r>
    </w:p>
    <w:p w:rsidR="00C32360" w:rsidRPr="00431ED1" w:rsidRDefault="00C32360" w:rsidP="00431ED1">
      <w:pPr>
        <w:pStyle w:val="ae"/>
        <w:numPr>
          <w:ilvl w:val="0"/>
          <w:numId w:val="29"/>
        </w:numPr>
        <w:autoSpaceDE w:val="0"/>
        <w:autoSpaceDN w:val="0"/>
        <w:adjustRightInd w:val="0"/>
        <w:spacing w:line="312" w:lineRule="auto"/>
        <w:ind w:left="0" w:firstLine="709"/>
        <w:rPr>
          <w:color w:val="auto"/>
          <w:sz w:val="28"/>
          <w:szCs w:val="28"/>
        </w:rPr>
      </w:pPr>
      <w:r w:rsidRPr="00431ED1">
        <w:rPr>
          <w:color w:val="auto"/>
          <w:sz w:val="28"/>
          <w:szCs w:val="28"/>
        </w:rPr>
        <w:t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них), а также других объектов транспортной инфраструктуры;</w:t>
      </w:r>
    </w:p>
    <w:p w:rsidR="00C32360" w:rsidRPr="00431ED1" w:rsidRDefault="00C32360" w:rsidP="00431ED1">
      <w:pPr>
        <w:pStyle w:val="ae"/>
        <w:numPr>
          <w:ilvl w:val="0"/>
          <w:numId w:val="29"/>
        </w:numPr>
        <w:autoSpaceDE w:val="0"/>
        <w:autoSpaceDN w:val="0"/>
        <w:adjustRightInd w:val="0"/>
        <w:spacing w:line="312" w:lineRule="auto"/>
        <w:ind w:left="0" w:firstLine="709"/>
        <w:rPr>
          <w:color w:val="auto"/>
          <w:sz w:val="28"/>
          <w:szCs w:val="28"/>
        </w:rPr>
      </w:pPr>
      <w:r w:rsidRPr="00431ED1">
        <w:rPr>
          <w:color w:val="auto"/>
          <w:sz w:val="28"/>
          <w:szCs w:val="28"/>
        </w:rPr>
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C32360" w:rsidRPr="00431ED1" w:rsidRDefault="00C32360" w:rsidP="00431ED1">
      <w:pPr>
        <w:pStyle w:val="ae"/>
        <w:numPr>
          <w:ilvl w:val="0"/>
          <w:numId w:val="29"/>
        </w:numPr>
        <w:autoSpaceDE w:val="0"/>
        <w:autoSpaceDN w:val="0"/>
        <w:adjustRightInd w:val="0"/>
        <w:spacing w:line="312" w:lineRule="auto"/>
        <w:ind w:left="0" w:firstLine="709"/>
        <w:rPr>
          <w:color w:val="auto"/>
          <w:sz w:val="28"/>
          <w:szCs w:val="28"/>
        </w:rPr>
      </w:pPr>
      <w:r w:rsidRPr="00431ED1">
        <w:rPr>
          <w:color w:val="auto"/>
          <w:sz w:val="28"/>
          <w:szCs w:val="28"/>
        </w:rPr>
        <w:t>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характеристик, класса и категории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C32360" w:rsidRPr="00431ED1" w:rsidRDefault="00C32360" w:rsidP="00431ED1">
      <w:pPr>
        <w:pStyle w:val="ae"/>
        <w:numPr>
          <w:ilvl w:val="0"/>
          <w:numId w:val="29"/>
        </w:numPr>
        <w:autoSpaceDE w:val="0"/>
        <w:autoSpaceDN w:val="0"/>
        <w:adjustRightInd w:val="0"/>
        <w:spacing w:line="312" w:lineRule="auto"/>
        <w:ind w:left="0" w:firstLine="709"/>
        <w:rPr>
          <w:color w:val="auto"/>
          <w:sz w:val="28"/>
          <w:szCs w:val="28"/>
        </w:rPr>
      </w:pPr>
      <w:r w:rsidRPr="00431ED1">
        <w:rPr>
          <w:color w:val="auto"/>
          <w:sz w:val="28"/>
          <w:szCs w:val="28"/>
        </w:rPr>
        <w:t>подготовка проектной документации на строительство, реконструкцию, капитальный ремонт автомобильных дорог общего пользования и искусственных сооружений на них;</w:t>
      </w:r>
    </w:p>
    <w:p w:rsidR="00C32360" w:rsidRPr="00431ED1" w:rsidRDefault="00C32360" w:rsidP="00431ED1">
      <w:pPr>
        <w:pStyle w:val="ae"/>
        <w:numPr>
          <w:ilvl w:val="0"/>
          <w:numId w:val="29"/>
        </w:numPr>
        <w:autoSpaceDE w:val="0"/>
        <w:autoSpaceDN w:val="0"/>
        <w:adjustRightInd w:val="0"/>
        <w:spacing w:line="312" w:lineRule="auto"/>
        <w:ind w:left="0" w:firstLine="709"/>
        <w:rPr>
          <w:color w:val="auto"/>
          <w:sz w:val="28"/>
          <w:szCs w:val="28"/>
        </w:rPr>
      </w:pPr>
      <w:r w:rsidRPr="00431ED1">
        <w:rPr>
          <w:color w:val="auto"/>
          <w:sz w:val="28"/>
          <w:szCs w:val="28"/>
        </w:rPr>
        <w:t>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них).</w:t>
      </w:r>
    </w:p>
    <w:p w:rsidR="0049374D" w:rsidRPr="009165F0" w:rsidRDefault="0049374D" w:rsidP="009165F0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Поскольку мероприятия Программы, связанные с содержанием, ремонтом и 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 финансирование мероприятий Программы зависит от возможности бюджетов всех уровней, то в пределах срока действия Программы </w:t>
      </w: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этап реализации соответствует одному году. Задачей каждого этапа является 100-процентное содержание всей сети дорог и неувеличение показателя «Доля протяженности автомобильных дорог местного значения, не отвечающих нормативным требованиям, в общей протяженности автомобильных дорог местного значения».</w:t>
      </w:r>
    </w:p>
    <w:p w:rsidR="0049374D" w:rsidRPr="009165F0" w:rsidRDefault="0049374D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Источниками финансирования мероприятий Программы являются средства бюджета Краснодарского края и бюджета </w:t>
      </w:r>
      <w:r w:rsidR="00860239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860239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ского поселения, а также внебюджетные источники. Объемы финансирования мероприятий из регионального бюджета определяются после принятия краевых программ и подлежат уточнению после формирования краевого бюджета на соответствующий финансовый год с учетом результатов реализации мероприятий в предыдущем финансовом году.</w:t>
      </w:r>
    </w:p>
    <w:p w:rsidR="0049374D" w:rsidRPr="009165F0" w:rsidRDefault="0049374D" w:rsidP="009165F0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Транспортная система </w:t>
      </w:r>
      <w:r w:rsidR="00860239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 w:rsidR="00860239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ского района и органов государственной власти Краснодарского края по развитию транспортной инфраструктуры.</w:t>
      </w:r>
    </w:p>
    <w:p w:rsidR="0049374D" w:rsidRPr="009165F0" w:rsidRDefault="0049374D" w:rsidP="009165F0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При реализации программы предполагается привлечение финансирования из средств дорожного фонда.</w:t>
      </w:r>
    </w:p>
    <w:p w:rsidR="0049374D" w:rsidRPr="009165F0" w:rsidRDefault="0049374D" w:rsidP="009165F0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Ресурсное обеспечение реализации муниципальной программы за счет всех источников финансирования, планируемое с учетом возможностей ее реализации,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программы, подлежит ежегодному уточнению в рамках бюджетного цикла.</w:t>
      </w:r>
    </w:p>
    <w:p w:rsidR="0049374D" w:rsidRPr="009165F0" w:rsidRDefault="0049374D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Список мероприятий на конкретном объекте детализируется после разработки проектно-сметной документации.</w:t>
      </w:r>
    </w:p>
    <w:p w:rsidR="0049374D" w:rsidRDefault="0049374D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Стоимость мероприятий определена ориентировочно, основываясь на стоимости уже проведенных аналогичных мероприятий.</w:t>
      </w:r>
    </w:p>
    <w:p w:rsidR="000D738B" w:rsidRDefault="000D738B" w:rsidP="00094BC5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042E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В течени</w:t>
      </w:r>
      <w:r w:rsidR="00094BC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2017 года в рамках мероприятий по модернизации 5 пешеходных переходов вблизи общеобразовательных учреждений в г.Ейск планируется заменить дорожные знаки 5.19.1 и 5.19.2 </w:t>
      </w:r>
      <w:r w:rsidRPr="0086042E">
        <w:rPr>
          <w:rFonts w:ascii="Times New Roman" w:hAnsi="Times New Roman" w:cs="Times New Roman"/>
          <w:sz w:val="28"/>
          <w:szCs w:val="28"/>
        </w:rPr>
        <w:t>&lt;&lt;</w:t>
      </w:r>
      <w:r>
        <w:rPr>
          <w:rFonts w:ascii="Times New Roman" w:hAnsi="Times New Roman" w:cs="Times New Roman"/>
          <w:sz w:val="28"/>
          <w:szCs w:val="28"/>
        </w:rPr>
        <w:t>Пешеходный переход</w:t>
      </w:r>
      <w:r w:rsidRPr="0086042E">
        <w:rPr>
          <w:rFonts w:ascii="Times New Roman" w:hAnsi="Times New Roman" w:cs="Times New Roman"/>
          <w:sz w:val="28"/>
          <w:szCs w:val="28"/>
        </w:rPr>
        <w:t>&gt;&gt;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4548" w:rsidRDefault="00614548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65F0">
        <w:rPr>
          <w:rFonts w:ascii="Times New Roman" w:hAnsi="Times New Roman" w:cs="Times New Roman"/>
          <w:color w:val="000000" w:themeColor="text1"/>
          <w:sz w:val="28"/>
          <w:szCs w:val="28"/>
        </w:rPr>
        <w:t>Табл</w:t>
      </w:r>
      <w:r w:rsidR="0099675B">
        <w:rPr>
          <w:rFonts w:ascii="Times New Roman" w:hAnsi="Times New Roman" w:cs="Times New Roman"/>
          <w:color w:val="000000" w:themeColor="text1"/>
          <w:sz w:val="28"/>
          <w:szCs w:val="28"/>
        </w:rPr>
        <w:t>ица 9</w:t>
      </w:r>
    </w:p>
    <w:p w:rsidR="00FA0DCB" w:rsidRDefault="00FA0DCB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Объем средств на реализацию программы</w:t>
      </w:r>
    </w:p>
    <w:p w:rsidR="00FA0DCB" w:rsidRDefault="00FA0DCB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76"/>
        <w:gridCol w:w="1397"/>
        <w:gridCol w:w="1154"/>
        <w:gridCol w:w="864"/>
        <w:gridCol w:w="840"/>
        <w:gridCol w:w="806"/>
        <w:gridCol w:w="801"/>
        <w:gridCol w:w="1083"/>
      </w:tblGrid>
      <w:tr w:rsidR="00FA0DCB" w:rsidRPr="00FA0DCB" w:rsidTr="00FA0DCB">
        <w:trPr>
          <w:trHeight w:val="330"/>
        </w:trPr>
        <w:tc>
          <w:tcPr>
            <w:tcW w:w="3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94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Финансовые потребности, руб.</w:t>
            </w:r>
          </w:p>
        </w:tc>
      </w:tr>
      <w:tr w:rsidR="00FA0DCB" w:rsidRPr="00FA0DCB" w:rsidTr="00FA0DCB">
        <w:trPr>
          <w:trHeight w:val="645"/>
        </w:trPr>
        <w:tc>
          <w:tcPr>
            <w:tcW w:w="3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2022-2036 годы</w:t>
            </w:r>
          </w:p>
        </w:tc>
      </w:tr>
      <w:tr w:rsidR="00FA0DCB" w:rsidRPr="00FA0DCB" w:rsidTr="00FA0DCB">
        <w:trPr>
          <w:trHeight w:val="8192"/>
        </w:trPr>
        <w:tc>
          <w:tcPr>
            <w:tcW w:w="3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дорожного покрытия улицы Ленинградской, от улицы Герцена до улицы Шоссейной. (Данные работы будут выполнены в рамках мероприятий подпрограммы &lt;&lt;Строительство, реконструкция, капитальный ремонт и ремонт автомобильных дорог местного значения на территории Краснодарского края&gt;&gt; государственной программы Краснодарcкого края &lt;&lt;Развитие сети автомобильных дорог Краснодарского края&gt;&gt;. </w:t>
            </w:r>
          </w:p>
        </w:tc>
        <w:tc>
          <w:tcPr>
            <w:tcW w:w="13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6772603</w:t>
            </w:r>
          </w:p>
        </w:tc>
        <w:tc>
          <w:tcPr>
            <w:tcW w:w="11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6772603</w:t>
            </w:r>
          </w:p>
        </w:tc>
        <w:tc>
          <w:tcPr>
            <w:tcW w:w="8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A0DCB" w:rsidRPr="00FA0DCB" w:rsidTr="00FA0DCB">
        <w:trPr>
          <w:trHeight w:val="276"/>
        </w:trPr>
        <w:tc>
          <w:tcPr>
            <w:tcW w:w="3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0DCB" w:rsidRPr="00FA0DCB" w:rsidTr="00FA0DCB">
        <w:trPr>
          <w:trHeight w:val="4035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0DC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Устройство тротуаров по улице Коммунистической, от ул.Баррикадной до ул.Б.Хмельницкого, ул.Б.Хмельницкого, от ул.Гоголя до ул.Шевченко.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3588603,35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3588603,4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A0DCB" w:rsidRPr="00FA0DCB" w:rsidTr="00FA0DCB">
        <w:trPr>
          <w:trHeight w:val="1500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0DCB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Профилирование дорожного полотна с добавлением инертного материала на следующих участках улиц: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FA0DCB" w:rsidRPr="00FA0DCB" w:rsidTr="00FA0DCB">
        <w:trPr>
          <w:trHeight w:val="375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0D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0DCB" w:rsidRPr="00FA0DCB" w:rsidTr="00FA0DCB">
        <w:trPr>
          <w:trHeight w:val="750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Proxy 4" w:eastAsia="Times New Roman" w:hAnsi="Proxy 4" w:cs="Proxy 4"/>
                <w:sz w:val="28"/>
                <w:szCs w:val="28"/>
              </w:rPr>
            </w:pPr>
            <w:r w:rsidRPr="00FA0DCB">
              <w:rPr>
                <w:rFonts w:ascii="Proxy 4" w:eastAsia="Times New Roman" w:hAnsi="Proxy 4" w:cs="Proxy 4"/>
                <w:sz w:val="28"/>
                <w:szCs w:val="28"/>
              </w:rPr>
              <w:t>-</w:t>
            </w:r>
            <w:r w:rsidRPr="00FA0DCB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 </w:t>
            </w:r>
            <w:r w:rsidRPr="00FA0DCB">
              <w:rPr>
                <w:rFonts w:ascii="Times New Roman" w:eastAsia="Times New Roman" w:hAnsi="Times New Roman" w:cs="Times New Roman"/>
                <w:sz w:val="28"/>
                <w:szCs w:val="28"/>
              </w:rPr>
              <w:t>Морская от Ясенской до Победы;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3815023,78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3815023,8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0DCB" w:rsidRPr="00FA0DCB" w:rsidTr="00FA0DCB">
        <w:trPr>
          <w:trHeight w:val="360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Proxy 4" w:eastAsia="Times New Roman" w:hAnsi="Proxy 4" w:cs="Proxy 4"/>
                <w:sz w:val="28"/>
                <w:szCs w:val="28"/>
              </w:rPr>
            </w:pPr>
            <w:r w:rsidRPr="00FA0DCB">
              <w:rPr>
                <w:rFonts w:ascii="Proxy 4" w:eastAsia="Times New Roman" w:hAnsi="Proxy 4" w:cs="Proxy 4"/>
                <w:sz w:val="28"/>
                <w:szCs w:val="28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0DCB" w:rsidRPr="00FA0DCB" w:rsidTr="00FA0DCB">
        <w:trPr>
          <w:trHeight w:val="1125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Proxy 4" w:eastAsia="Times New Roman" w:hAnsi="Proxy 4" w:cs="Proxy 4"/>
                <w:sz w:val="28"/>
                <w:szCs w:val="28"/>
              </w:rPr>
            </w:pPr>
            <w:r w:rsidRPr="00FA0DCB">
              <w:rPr>
                <w:rFonts w:ascii="Proxy 4" w:eastAsia="Times New Roman" w:hAnsi="Proxy 4" w:cs="Proxy 4"/>
                <w:sz w:val="28"/>
                <w:szCs w:val="28"/>
              </w:rPr>
              <w:t>-</w:t>
            </w:r>
            <w:r w:rsidRPr="00FA0DCB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 </w:t>
            </w:r>
            <w:r w:rsidRPr="00FA0DCB">
              <w:rPr>
                <w:rFonts w:ascii="Times New Roman" w:eastAsia="Times New Roman" w:hAnsi="Times New Roman" w:cs="Times New Roman"/>
                <w:sz w:val="28"/>
                <w:szCs w:val="28"/>
              </w:rPr>
              <w:t>Голицына от Шоссейной до Строителей и Международная от Голицына до Щорса;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4998532,76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4998532,8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0DCB" w:rsidRPr="00FA0DCB" w:rsidTr="00FA0DCB">
        <w:trPr>
          <w:trHeight w:val="375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ind w:firstLineChars="200" w:firstLine="5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0DC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0DCB" w:rsidRPr="00FA0DCB" w:rsidTr="00FA0DCB">
        <w:trPr>
          <w:trHeight w:val="750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Proxy 4" w:eastAsia="Times New Roman" w:hAnsi="Proxy 4" w:cs="Proxy 4"/>
                <w:sz w:val="28"/>
                <w:szCs w:val="28"/>
              </w:rPr>
            </w:pPr>
            <w:r w:rsidRPr="00FA0DCB">
              <w:rPr>
                <w:rFonts w:ascii="Proxy 4" w:eastAsia="Times New Roman" w:hAnsi="Proxy 4" w:cs="Proxy 4"/>
                <w:sz w:val="28"/>
                <w:szCs w:val="28"/>
              </w:rPr>
              <w:t>-</w:t>
            </w:r>
            <w:r w:rsidRPr="00FA0DCB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 </w:t>
            </w:r>
            <w:r w:rsidRPr="00FA0DCB">
              <w:rPr>
                <w:rFonts w:ascii="Times New Roman" w:eastAsia="Times New Roman" w:hAnsi="Times New Roman" w:cs="Times New Roman"/>
                <w:sz w:val="28"/>
                <w:szCs w:val="28"/>
              </w:rPr>
              <w:t>Осипенко от Баррикадной до Маяковского.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2712403,46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2712403,5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0DCB" w:rsidRPr="00FA0DCB" w:rsidTr="00FA0DCB">
        <w:trPr>
          <w:trHeight w:val="330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Наименование объекта 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Стоимость (руб.)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2022-2036 годы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Текущий ремонт асфальтового покрытия дорог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586956513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31176156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37296000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71928000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35150000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21468000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389938357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ул.Б.Хмельницкого, от ул.Мира до ул.Мичурина (четная сторона)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12580000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12580000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ул.Б.Хмельницкого, от ул.Мира до ул.С.Романа (нечетная сторона) 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13172000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6586000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6586000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ул.Ясенская, от ул.Шмидта до ул.Р.Люксембург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8597799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3105799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2746000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2746000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ул.Р.Люксембург от ул.Седина до дома № 118 по ул.Янышева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5624000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2812000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2812000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ул.Р.Люксембург, от Победы до ул.Гоголя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13764000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6882000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6882000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ул.Партизанская, от ул.Армавирской до ул.Б.Хмельницкого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7696000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3848000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3848000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ул.Шмидта, от ул.Нижнесадовой до ул.Ясенской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17834000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17834000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ул.Б.Хмельницкого, от ул.Шоссейной до ул.Герцена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7030000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7030000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ул.Армавирская, от ул.Свердлова до ул.Партизанской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27084000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13542000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13542000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ул.Советов, от ул.Армавирской до ул.К.Маркса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17020000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8510000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8510000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ул.Победы, от ул.Шмидта до ул.Коммунаров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16576000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8288000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8288000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ул.Краснодарская, от ул.Янышева до ул.Коммунаров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3404000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1702000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1702000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ул.Мира, от ул.Первомайской до ул.Янышева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3996000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1998000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1998000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ул.Пляжная, от ул.Рабочей до ул.Портовая аллея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4366000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4366000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ул.Горького, от ул.Нижнесадовой до ул.Коммунистической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10804000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5402000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5402000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пер.Строителей, от ул.Армавирской до ул.Б.Хмельницкого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6216000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3108000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3108000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ул.Октябрьская,от ул. Н.Садовой до пер. Портового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3659358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1829679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1829679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Пушкина, от ул. С.Романа до ул. Мира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12876000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6438000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6438000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ул.Московская, от ул.Советов до ул.С.Романа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20720000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10360000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10360000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ул.Мичурина, от ул.Б.Хмельницкого до ул.Щорса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38036000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19018000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19018000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ул.Бердянская, отул.К.Либкнехта до ул.Одесской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2516000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1258000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1258000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ул.С.Романа, от ул.Шмидта до ул.Первомайской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4588000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4588000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ул.Ленина, от ул.Нижнесадовой до ул.Победы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8880000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4440000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4440000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ул.К.Маркса, от ул.Краснодарской до ул.Павлова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11544000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11544000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ул.Нижнесадовая от ул.Октябрьской до ул.К.Либкнехта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8140000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8140000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ул.Кропоткина, от ул.Энгельса до ул.Одесской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2442000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2442000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ул.Ленина, от ул.Свердлова до ул.С.Романа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15037356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7518678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7518678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ул.Таманская, от ул.Калинина до ул.Коммунаров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6660000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6660000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ул.Таманская, от ул.Энгельса до ул.Харьковской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8140000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8140000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ул.Киевская, от ДОЛСТ до ул.Коммунистической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3552000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3552000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ул.Киевская, от ул.Мичурина до ул.Герцена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3626000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3626000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ул.Толстого, от ул.Коммунистической до </w:t>
            </w: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ул.Крупской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2664000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2664000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ул.Коммунистическая,от ул.Щорса до ул.Б.Хмельницкого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43512000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43512000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ул.Коммунаров, от ул.Победы до ул.С.Романа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17464000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8732000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8732000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ул.Чаленко, от ул.Набережной до ул.Ейской(пос.Широчанка)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4810000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4810000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ул.Косиора, от ул.Южной до ул.Ейской 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2960000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2960000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ул.Западная, от ул.Набережной до ул.Огородной(пос.Широчанка)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12284000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6142000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6142000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ул.Ейская, от ул.Западной до ул.Кузнечной(пос.Широчанка)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1628000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1628000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ул.Кузнечная, от ул.Набережной до ул.Ейской(пос.Широчанка)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4662000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4662000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ул.Южная, от ул.Чаленко до ул.Якира(пос.Широчанка)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4144000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4144000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подъезд к пос.Ближнеейский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5994000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5994000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ул.Мичурина, от подъезда к пос.Ближнеейский до ул.Волгоградской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1332000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1332000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ул.Волгоградская, от ул.Мичурина до ул.Гагарина(крайняя) (пос.Ближнеейский)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5476000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2738000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2738000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ул.Гагарина, от ул.Волгоградской до ул.Садовой(пос.Ближнеейский)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2220000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ул.Садовая, от ул.Мичурина до пос.Краснофлотский(пос.Ближнеейский)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3700000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ул.Куйбышева, от трассы до ул.Садовой(пос.Краснофлотский)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14652000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7326000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7326000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ул.Солнечная, от ул.Куйбышева до конца(пос.Краснофлотский)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3774000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3774000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ул.Центральная, от трассы до ул.Садовой(пос.Краснофлотский)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14800000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7400000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7400000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ул.Светлая, от ул.Куйбышева до ул.Центральной(пос.Краснофлотский)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4810000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4810000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ул.Пролетарская, от ул.Куйбышева до ул.Комсомольской 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6142000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6142000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ул.Садовая, от ул.Куйбышева до ул.Центральной(пос.Краснофлотский)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4810000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4810000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ул.Центральная(пос.Морской)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3700000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3700000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подъезд к пос.Береговой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8140000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8140000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ул.Просторная(пос.Морской)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5032000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2516000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2516000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ул.Аэродромная(пос.Морской)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5846000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5846000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дорога пос.Ближнеейский-пос.Краснофлотский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23532000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11766000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11766000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подъезд к пос.Подбельский</w:t>
            </w:r>
          </w:p>
          <w:p w:rsidR="00494A8F" w:rsidRPr="00FA0DCB" w:rsidRDefault="00494A8F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10656000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10656000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подъезд к пос.Большелугский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22052000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11026000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11026000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Текущий ремонт асфальтового покрытия тротуаров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234608000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17952000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33352000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31328000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10120000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141856000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ул.Б.Хмельницкого, отул.Мира до ул.Шоссейной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29832000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14916000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14916000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ул.Армавирская, от ул.Нижнесадовой до пер.Строителей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25960000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12980000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12980000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ул.Советов, от ул.Армавирской до ул.К.Маркса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10120000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5060000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5060000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ул.Харьковская, от ул.Мира до ул.Ростовской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1628000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1628000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ул.Одесская, от ул.Ростовской до ул.С.Романа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2156000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2156000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ул.Пляжная, от ул.Рабочей до ул.Портовая аллея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2596000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2596000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ул.Пионерская, от ул.Нижнесадовой до ул.Коммунистической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6424000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3212000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3212000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ул.Горького, от ул.Нижнесадовой до ул.Коммунистической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6424000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3212000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3212000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ул.Свободы, от ул.Нижнесадовой до ул.Коммунистической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6776000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3388000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3388000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ул.Маяковского, от ул.Коммунистической до ул.Мичурина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8624000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4312000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4312000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ул.Красная, от ул.Нижнесадовой до ул.Коммунистической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6776000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3388000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3388000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ул.Щорса, от ул.Кирпичной до ул.Коммунистической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2904000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2904000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ул.Энгельса, от ул.Ростовской до ул.С.Романа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2156000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2156000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ул.Ленина, от ул.Ростовской до ул.С.Романа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4312000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2156000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2156000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пер.Строителей, от ул.К.Либкнехта до ул.Б.Хмельницкого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5104000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5104000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ул.Московская, от ул.Советов до ул.С.Романа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11704000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5852000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5852000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ул.Бердянская, отул.К.Либкнехта до ул.Одесской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1496000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748000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748000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ул.Бердянская, от ул.К.Маркса до ул.Энгельса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1716000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1716000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ул.Калинина, от ул.Нижнесадовой до ул.Победы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2552000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2552000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ул.Нижнесадовая, от ул.Шмидта до ул.К.Либкнехта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6732000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6732000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ул.Шевченко, от ул.Б.Хмельницкого до ул.Барикадной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1716000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1716000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ул.Р.Люксембург от ул.Нижнесадовой до ул.Гоголя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13464000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6732000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6732000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ул.Сазонова, от ул.К.Либкнехта до ул.Армавирской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6160000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3080000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3080000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ул.Чаленко, от ул.Набережной до ул.Ейской(пос.Широчанка)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2860000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2860000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ул.Косиора, от ул.Южной до ул.Ейской 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1760000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1760000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ул.Западная, от ул.Набережной до ул.Огородной(пос.Широчанка)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7304000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3652000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3652000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ул.Ейская, от ул.Западной до ул.Кузнечной(пос.Широчанка)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968000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968000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ул.Кузнечная, от ул.Набережной до ул.Ейской(пос.Широчанка)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2772000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2772000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ул.Южная, от ул.Чаленко до ул.Якира(пос.Широчанка)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2464000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2464000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подъезд к пос.Ближнеейский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3564000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3564000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ул.Волгоградская, от ул.Мичурина до ул.Гагарина(крайняя) (пос.Ближнеейский)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3256000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1628000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1628000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ул.Гагарина, от ул.Волгоградской до ул.Садовой(пос.Ближнеейский)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1320000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ул.Садовая, от ул.Мичурина до пос.Краснофлотский(пос.Ближнеейский)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2200000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2200000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ул.Куйбышева, от трассы до ул.Садовой(пос.Краснофлотский)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8712000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4356000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4356000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ул.Солнечная, от ул.Куйбышева до конца(пос.Краснофлотский)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2244000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2244000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ул.Центральная, от трассы до ул.Садовой(пос.Краснофлотский)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4400000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4400000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ул.Светлая, от ул.Куйбышева до ул.Центральной(пос.Краснофлотский)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2860000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2860000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ул.Пролетарская, от ул.Куйбышева до ул.Комсомольской 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3652000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3652000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ул.Садовая, от ул.Куйбышева до ул.Центральной(пос.Краснофлотский)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2860000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2860000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Текущий ремонт плиточного покрытия тротуаров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260899000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13857500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14702000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13570000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36915000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181854500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ул.К.Либкнехта, от ул.Нижнесадовой до ул.С.Романа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15870000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15870000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ул.Энгельса, от ул.Нижнесадовой до ул.Победы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6785000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6785000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ул.Энгелься, от ул.Мира до ул.С.Романа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10925000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10925000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ул.К.Маркса, от ул.Нижнесадовой до ул.Свердлова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10925000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10925000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ул.Портовая аллея, от ул.Пляжной до ул.К.Маркса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6864000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3432000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3432000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ул.Шмидта, от ул.Нижнесадовой до ул.Ясенской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27715000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13857500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13857500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ул.Свердлова, от ул.Шмидта до ул.К.Маркса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22540000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11270000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11270000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ул.Победы, от ул.Коммунаров до ул.Шмидта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26450000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13225000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13225000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ул.Краснодарская, от ул.Янышева до ул.Коммунаров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2645000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2645000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ул.Одесская, от ул.Железнодорожной до ул.Ростовской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27140000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13570000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13570000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ул.Красная, от ул.Коммунистической до ул.Красной(малая)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2760000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2760000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ул.Ленина, от ул.Свердлова до ул.Ростовской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5635000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5635000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ул.Коммунаров, от ул.Свердлова до ул.С.Романа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11385000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11385000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ул.Коммунистическая, от ул.Щорса до ул.Б.Хмельницкого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33810000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33810000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ул.Мира, от ул.Коммунаров до ул.К.Либкнехта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4830000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4830000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ул.Первомайская, от ул.Победы до ул.Ясенской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41860000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20930000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20930000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Реконстукция автомобильных дорог местного значения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586592381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62220000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83640000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36210000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30600000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373922381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ул.Плеханова, от ул.Коммунистической до ул.Мичурина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51092381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51092381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ул.Красная, от ул.Герцена до ул.Шоссейной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56100000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56100000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ул.Октябрьская, от ул.Нижнесадовой до ул.Таманской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116280000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58140000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58140000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ул.Седина, от ул.К.Либкнехта до ул.Б.Хмельницкого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124440000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62220000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62220000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ул.Западная, от ул.Красной до ул.Казачьей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51000000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25500000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25500000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ул.Баррикадная, от ул.Коммунистической до ул.Седина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72420000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36210000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36210000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ул.Мира, от ул.Б.Хмельницкого до ул.Баррикадной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61200000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30600000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30600000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ул.Таманская, от ул.Харьковской до ул.Б.Хмельницкого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17850000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17850000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ул.Казачья, от спорткомплекса"Солнечный" до ул.Мичурина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12240000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12240000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ул.Краснодарская, от ул.Шмидта до ул.Октябрьской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23970000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23970000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Профилирование с добавлением инертного материала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189735000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1435000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21525000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17325000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4305000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145145000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Осипенко от ул.Маяковского до ул. Баррикадной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1995000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1995000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Пролетарская от пер.Береговой1 до пер.Береговой4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1820000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1820000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Котовского от ул. Московской до ул. Армавирской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1575000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1575000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Рассветная от ул. Ивановской до пер. Мичуринский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3850000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3850000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Есенина от ул. Голицына до ул. Щорса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910000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910000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Б.Хмельницкого от ул. Шоссейной до пер. Строителей(обочина)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3850000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3850000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Красная от ул. Парковой до ул. Абрикосовой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1190000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1190000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Комсомольская от ул. Армавирской до ул. К.Либкнехта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2450000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2450000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ул. Мира от Б.Хмельницкого до ул. Баррикадной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2100000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Школьная от д.№ 1 до ул. Просторной в п. Морском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1785000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1785000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Повстанческая от ул. К.Либкнехта до ул. Б.Хмельницкого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4200000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Краснодарская от ул. Октябрьской до ул. Шмидта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1750000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1750000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Полевая от ул. Армавирской до ул. К.Либкнехта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2485000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2485000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Чапаева от ул. Октябрьской до ул. Шмидта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1680000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1680000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Кавказская от ул. Енисейской до ул. Н.Садовой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1400000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ул. Орловская, от ул. Победы до ул. С.Романа и от ул.Сазонова до ул.Партизанской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4340000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2170000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2170000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Абрикосовая от ул. Ленинградской до ул. Воронцова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9380000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4690000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4690000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Центральная от ул. Красной до ул. Свободы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3150000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1575000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1575000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Космонавтов от ул. Ярославской до ул. Шоссейной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4410000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2205000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2205000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Одесская от ул. Комсомольской до ул. Сазонова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5530000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2765000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2765000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Нижнесадовая от ул. Одесской до ул. Армавирской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3990000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1995000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1995000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Цветочная от дома №1 по ул. Цветочной до ул. Севастопольской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1050000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1050000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ул.Морская, от ул.Бердянской до ул.Ясенской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14700000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7350000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7350000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ул.Шевченко, от ул.Шмидта до ул.К.Маркса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3430000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3430000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ул.Р.Люксембург, от ул.Гоголя до ул.С.Романа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1680000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840000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840000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ул.Павлова, от ул.Шмидта до ул.Б.Хмельницкого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9800000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9800000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ул.Кропоткина, от ул.Калинина до ул.Р.Люксембург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2030000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ул.Сазонова, от ул.Армавирской до ул.Баррикадной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2380000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2380000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ул.Полевая, от ул.К.Либкнехта до ул.Б.Хмельницкого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8610000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4305000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4305000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ул.Седина, от ул.К.Либкнехта до ул.Б.Хмельницкого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8610000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4305000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4305000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ул.Московская, от ул.Чапаева до ул.Ясенской и от Партизанской до ул.Котовского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3255000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3255000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ул.Партизанская, от ул.Одесской до ул.Армавирской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1855000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1855000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ул.Комсомольская, от ул.К.Либкнехта до ул.Армавирской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2415000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2415000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ул.Гастелло, от ул.Баррикадной до ул.Маяковского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2030000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2030000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ул.Некрасова, от ул.Плеханова до ул.Маяковского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805000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ул.Лермонтова, от ул.Плеханова до ул.Маяковского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805000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ул.Павленко, от ул.Коммунистической до ул.Мичурина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3465000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3465000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ул.Кухаренко, от ул.Мира до ул.Коммунистической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2170000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2170000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ул.Балабанова, от ул.Мира до ул.Гоголя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2065000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2065000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ул.Таманская, от ул.Б.Хмельницкого до ул.Баррикадной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1715000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1715000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ул.Ростовская, от ул.Б.Хмельницкого до ул.Баррикадной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1575000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1575000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ул.Нижнесадова, от ул.Б.Хмельницкого до ул.Плеханова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3430000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3430000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ул.Нижнесадовая, от ул.Горького до ул.Кавказской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5285000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5285000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ул.Рассветная, от ул.Ивановской до пер.Мичуринского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3850000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3850000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ул.Севостопольская, от ул.Новой до ул.Архитекторов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1400000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ул.Коммарова, от ул.Якира до ул.Восточной 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1365000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1365000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ул.Зеленая, от ул.Восточной до ул.Ейской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2625000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2625000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ул.Южная, от ул.Выгонной до пер.Тоннельного 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2275000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2275000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ул.Коммарова, от ул.Выгонной до пер.Кузнечный 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2345000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2345000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ул.Мариупольская, от ул.Тихой до ул.Дружбы(пос.Широчанка)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2800000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1400000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ул.Дружбы, от ул.Тихой до ул.Кузнечной 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5390000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2695000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2695000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ул.Кузнечная, от ул.Огородной до ул.Березовой(пос.Широчанка)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3080000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1540000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1540000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ул.Главная (пос.Подбельский)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1645000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1645000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ул.Степная 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3465000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3465000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ул.Солнечная, от ул.Куйбышева 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2870000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1435000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1435000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ул.Светлая, от ул.Куйбышева 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2870000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1435000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1435000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ул.Пролетарская, от ул.Куйбышева  (пос.Краснофлотский)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2870000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1435000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1435000</w:t>
            </w:r>
          </w:p>
        </w:tc>
      </w:tr>
      <w:tr w:rsidR="00FA0DCB" w:rsidRPr="00FA0DCB" w:rsidTr="00FA0DCB">
        <w:trPr>
          <w:trHeight w:val="52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ул.Садовая, от ул.Куйбышева  (пос.Краснофлотский) 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1435000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sz w:val="20"/>
                <w:szCs w:val="20"/>
              </w:rPr>
              <w:t>1435000</w:t>
            </w:r>
          </w:p>
        </w:tc>
      </w:tr>
      <w:tr w:rsidR="00FA0DCB" w:rsidRPr="00FA0DCB" w:rsidTr="00FA0DCB">
        <w:trPr>
          <w:trHeight w:val="315"/>
        </w:trPr>
        <w:tc>
          <w:tcPr>
            <w:tcW w:w="3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94A8F" w:rsidRDefault="00FA0DCB" w:rsidP="00494A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18</w:t>
            </w:r>
            <w:r w:rsidR="00494A8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80678060,</w:t>
            </w:r>
          </w:p>
          <w:p w:rsidR="00FA0DCB" w:rsidRPr="00FA0DCB" w:rsidRDefault="00494A8F" w:rsidP="00494A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53063322,35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132760500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540DCC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225147000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133583000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103408000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A0DCB" w:rsidRPr="00FA0DCB" w:rsidRDefault="00FA0DCB" w:rsidP="00FA0D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A0D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1232716238</w:t>
            </w:r>
          </w:p>
        </w:tc>
      </w:tr>
    </w:tbl>
    <w:p w:rsidR="00FA0DCB" w:rsidRDefault="00FA0DCB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DCB" w:rsidRDefault="00FA0DCB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DCB" w:rsidRDefault="00FA0DCB" w:rsidP="009165F0">
      <w:pPr>
        <w:tabs>
          <w:tab w:val="left" w:pos="851"/>
        </w:tabs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6E9C" w:rsidRPr="00906E9C" w:rsidRDefault="00906E9C" w:rsidP="00906E9C">
      <w:pPr>
        <w:pStyle w:val="a7"/>
        <w:spacing w:before="0" w:after="0" w:line="312" w:lineRule="auto"/>
        <w:ind w:firstLine="709"/>
        <w:rPr>
          <w:color w:val="000000" w:themeColor="text1"/>
          <w:sz w:val="28"/>
          <w:szCs w:val="28"/>
        </w:rPr>
      </w:pPr>
      <w:r w:rsidRPr="00906E9C">
        <w:rPr>
          <w:color w:val="000000" w:themeColor="text1"/>
          <w:sz w:val="28"/>
          <w:szCs w:val="28"/>
        </w:rPr>
        <w:t xml:space="preserve">Общая потребность в капитальных вложениях по муниципальному образованию </w:t>
      </w:r>
      <w:r w:rsidR="002A661B">
        <w:rPr>
          <w:color w:val="000000" w:themeColor="text1"/>
          <w:sz w:val="28"/>
          <w:szCs w:val="28"/>
        </w:rPr>
        <w:t>Ей</w:t>
      </w:r>
      <w:r w:rsidRPr="00906E9C">
        <w:rPr>
          <w:color w:val="000000" w:themeColor="text1"/>
          <w:sz w:val="28"/>
          <w:szCs w:val="28"/>
        </w:rPr>
        <w:t xml:space="preserve">ского </w:t>
      </w:r>
      <w:r w:rsidR="0059146C">
        <w:rPr>
          <w:color w:val="000000" w:themeColor="text1"/>
          <w:sz w:val="28"/>
          <w:szCs w:val="28"/>
        </w:rPr>
        <w:t>город</w:t>
      </w:r>
      <w:r w:rsidRPr="00906E9C">
        <w:rPr>
          <w:color w:val="000000" w:themeColor="text1"/>
          <w:sz w:val="28"/>
          <w:szCs w:val="28"/>
        </w:rPr>
        <w:t xml:space="preserve">ского поселения составляет </w:t>
      </w:r>
      <w:r w:rsidR="00E0576E">
        <w:rPr>
          <w:color w:val="000000" w:themeColor="text1"/>
          <w:sz w:val="28"/>
          <w:szCs w:val="28"/>
        </w:rPr>
        <w:t>18</w:t>
      </w:r>
      <w:r w:rsidR="00494A8F">
        <w:rPr>
          <w:color w:val="000000" w:themeColor="text1"/>
          <w:sz w:val="28"/>
          <w:szCs w:val="28"/>
        </w:rPr>
        <w:t>80678060,35</w:t>
      </w:r>
      <w:r w:rsidR="00FA0DCB">
        <w:rPr>
          <w:color w:val="000000" w:themeColor="text1"/>
          <w:sz w:val="28"/>
          <w:szCs w:val="28"/>
        </w:rPr>
        <w:t xml:space="preserve"> </w:t>
      </w:r>
      <w:r w:rsidRPr="00906E9C">
        <w:rPr>
          <w:color w:val="000000" w:themeColor="text1"/>
          <w:sz w:val="28"/>
          <w:szCs w:val="28"/>
        </w:rPr>
        <w:t>рублей, за счет привлечения бюджетных средств разных уровней.</w:t>
      </w:r>
    </w:p>
    <w:p w:rsidR="00906E9C" w:rsidRDefault="00906E9C" w:rsidP="00906E9C">
      <w:pPr>
        <w:pStyle w:val="a7"/>
        <w:spacing w:before="0" w:after="0" w:line="312" w:lineRule="auto"/>
        <w:ind w:firstLine="709"/>
        <w:rPr>
          <w:color w:val="000000" w:themeColor="text1"/>
          <w:sz w:val="28"/>
          <w:szCs w:val="28"/>
        </w:rPr>
      </w:pPr>
      <w:r w:rsidRPr="00906E9C">
        <w:rPr>
          <w:color w:val="000000" w:themeColor="text1"/>
          <w:sz w:val="28"/>
          <w:szCs w:val="28"/>
        </w:rPr>
        <w:t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год.</w:t>
      </w:r>
    </w:p>
    <w:p w:rsidR="00906E9C" w:rsidRDefault="00906E9C" w:rsidP="007D3884">
      <w:pPr>
        <w:pStyle w:val="a7"/>
        <w:spacing w:before="0" w:after="0"/>
        <w:ind w:firstLine="397"/>
        <w:jc w:val="center"/>
        <w:rPr>
          <w:b/>
          <w:color w:val="FF0000"/>
          <w:sz w:val="28"/>
          <w:szCs w:val="28"/>
        </w:rPr>
      </w:pPr>
    </w:p>
    <w:p w:rsidR="00464915" w:rsidRPr="009D00B5" w:rsidRDefault="00464915" w:rsidP="007D3884">
      <w:pPr>
        <w:pStyle w:val="a7"/>
        <w:spacing w:before="0" w:after="0"/>
        <w:ind w:firstLine="397"/>
        <w:jc w:val="center"/>
        <w:rPr>
          <w:b/>
          <w:color w:val="000000" w:themeColor="text1"/>
          <w:sz w:val="28"/>
          <w:szCs w:val="28"/>
        </w:rPr>
      </w:pPr>
      <w:r w:rsidRPr="009D00B5">
        <w:rPr>
          <w:b/>
          <w:color w:val="000000" w:themeColor="text1"/>
          <w:sz w:val="28"/>
          <w:szCs w:val="28"/>
        </w:rPr>
        <w:t>6. Оценка эффективности мероприятий программы</w:t>
      </w:r>
    </w:p>
    <w:p w:rsidR="00E144C6" w:rsidRPr="009D00B5" w:rsidRDefault="00E144C6" w:rsidP="007D3884">
      <w:pPr>
        <w:pStyle w:val="a7"/>
        <w:spacing w:before="0" w:after="0"/>
        <w:ind w:firstLine="397"/>
        <w:jc w:val="center"/>
        <w:rPr>
          <w:b/>
          <w:color w:val="000000" w:themeColor="text1"/>
          <w:sz w:val="28"/>
          <w:szCs w:val="28"/>
        </w:rPr>
      </w:pP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Эффективность реализации муниципальной программы оценивается ежегодно на основе целевых показателей и индикаторов, исходя из соответствия фактических значений показателей (индикаторов) с их целевыми значениями, а также уровнем использования средств бюджета поселения, предусмотренных в целях финансирования мероприятий муниципальной программы.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Оценка эффективности реализации программы, цели (задачи) определяются по формуле:</w:t>
      </w:r>
    </w:p>
    <w:p w:rsidR="00293F0A" w:rsidRPr="00293F0A" w:rsidRDefault="00293F0A" w:rsidP="00293F0A">
      <w:pPr>
        <w:pStyle w:val="Default"/>
        <w:spacing w:line="312" w:lineRule="auto"/>
        <w:ind w:firstLine="709"/>
        <w:jc w:val="both"/>
        <w:rPr>
          <w:i/>
          <w:color w:val="auto"/>
          <w:sz w:val="28"/>
          <w:szCs w:val="28"/>
        </w:rPr>
      </w:pPr>
      <m:oMathPara>
        <m:oMath>
          <m:r>
            <w:rPr>
              <w:rFonts w:ascii="Cambria Math"/>
              <w:color w:val="auto"/>
              <w:sz w:val="28"/>
              <w:szCs w:val="28"/>
            </w:rPr>
            <m:t>Е</m:t>
          </m:r>
          <m:r>
            <w:rPr>
              <w:rFonts w:ascii="Cambria Math"/>
              <w:color w:val="auto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auto"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i</m:t>
                  </m:r>
                  <m:r>
                    <w:rPr>
                      <w:rFonts w:ascii="Cambria Math"/>
                      <w:color w:val="auto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den>
                  </m:f>
                </m:e>
              </m:nary>
            </m:num>
            <m:den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n</m:t>
              </m:r>
            </m:den>
          </m:f>
          <m:r>
            <w:rPr>
              <w:rFonts w:ascii="Cambria Math"/>
              <w:color w:val="auto"/>
              <w:sz w:val="28"/>
              <w:szCs w:val="28"/>
            </w:rPr>
            <m:t>100%</m:t>
          </m:r>
          <m:r>
            <w:rPr>
              <w:rFonts w:ascii="Cambria Math" w:eastAsiaTheme="minorEastAsia" w:hAnsi="Cambria Math"/>
              <w:color w:val="auto"/>
              <w:sz w:val="28"/>
              <w:szCs w:val="28"/>
            </w:rPr>
            <m:t>,</m:t>
          </m:r>
        </m:oMath>
      </m:oMathPara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E - эффективность реализации программы, цели (задачи), процентов;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Fi - фактическое значение i-го целевого показателя (индикатора), характеризующего выполнение цели (задачи), достигнутое в ходе реализации муниципальной программы (подпрограммы);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Ni - плановое значение i-го целевого показателя (индикатора), характеризующего выполнение цели (задачи), предусмотренное муниципальной программой;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n - количество показателей (индикаторов), характеризующих выполнение цели (задачи) муниципальной программы.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В зависимости от полученных в результате реализации мероприятий программы значений целевых показателей (индикаторов) программы эффективность реализации программы (подпрограммы) по целям (задачам), а также в целом можно охарактеризовать по следующим уровням: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- высокий (E 95%);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- удовлетворительный (E 75%);</w:t>
      </w:r>
    </w:p>
    <w:p w:rsidR="00464915" w:rsidRPr="00293F0A" w:rsidRDefault="00293F0A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lastRenderedPageBreak/>
        <w:t xml:space="preserve">- </w:t>
      </w:r>
      <w:r w:rsidR="00464915" w:rsidRPr="00293F0A">
        <w:rPr>
          <w:color w:val="auto"/>
          <w:sz w:val="28"/>
          <w:szCs w:val="28"/>
        </w:rPr>
        <w:t>неудовлетворительный (если значение эффективности реализации программы не отвечает приведенным выше уровням, эффективность ее реализации признается неудовлетворительной).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Оценка степени соответствия запланированному уровню затрат и эффективности использования средств бюджета поселения, ресурсного обеспечения программы осуществляется путем сопоставления плановых и фактических объемов финансирования основных мероприятий программы, по каждому источнику ресурсного обеспечения.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финансирования.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Уровень исполнения финансирования программы в целом определяется по формуле:</w:t>
      </w:r>
    </w:p>
    <w:p w:rsidR="00D056A4" w:rsidRPr="00293F0A" w:rsidRDefault="00FD238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color w:val="auto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эф</m:t>
              </m:r>
            </m:sub>
          </m:sSub>
          <m:r>
            <m:rPr>
              <m:sty m:val="p"/>
            </m:rPr>
            <w:rPr>
              <w:rFonts w:ascii="Cambria Math"/>
              <w:color w:val="auto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color w:val="auto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Ф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Ф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п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color w:val="auto"/>
              <w:sz w:val="28"/>
              <w:szCs w:val="28"/>
            </w:rPr>
            <m:t>,</m:t>
          </m:r>
        </m:oMath>
      </m:oMathPara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где: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Уэф - уровень исполнения финансирования муниципальной программы за отчетный период, процентов;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Фф - фактически израсходованный объем средств, направленный на реализацию мероприятий муниципальной программы, тыс. рублей;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 xml:space="preserve">Фп - плановый объем средств на соответствующий отчетный период, тыс. рублей. 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Уровень исполнения финансирования представляется целесообразным охарактеризовать следующим образом: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- высокий (Уэф 95%);</w:t>
      </w:r>
    </w:p>
    <w:p w:rsidR="00464915" w:rsidRPr="00293F0A" w:rsidRDefault="00464915" w:rsidP="00293F0A">
      <w:pPr>
        <w:pStyle w:val="Default"/>
        <w:spacing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- удовлетворительный (Уэф 75%);</w:t>
      </w:r>
    </w:p>
    <w:p w:rsidR="00464915" w:rsidRPr="00293F0A" w:rsidRDefault="00464915" w:rsidP="00293F0A">
      <w:pPr>
        <w:pStyle w:val="a7"/>
        <w:spacing w:before="0" w:after="0" w:line="312" w:lineRule="auto"/>
        <w:ind w:firstLine="709"/>
        <w:jc w:val="both"/>
        <w:rPr>
          <w:color w:val="auto"/>
          <w:sz w:val="28"/>
          <w:szCs w:val="28"/>
        </w:rPr>
      </w:pPr>
      <w:r w:rsidRPr="00293F0A">
        <w:rPr>
          <w:color w:val="auto"/>
          <w:sz w:val="28"/>
          <w:szCs w:val="28"/>
        </w:rPr>
        <w:t>- неудовлетворительный (если процент освоения средств не отвечает приведенным выше уровням, уровень исполнения финансирования признается неудовлетворительным).</w:t>
      </w:r>
    </w:p>
    <w:tbl>
      <w:tblPr>
        <w:tblW w:w="10022" w:type="dxa"/>
        <w:jc w:val="center"/>
        <w:tblInd w:w="1435" w:type="dxa"/>
        <w:tblLook w:val="04A0" w:firstRow="1" w:lastRow="0" w:firstColumn="1" w:lastColumn="0" w:noHBand="0" w:noVBand="1"/>
      </w:tblPr>
      <w:tblGrid>
        <w:gridCol w:w="10022"/>
      </w:tblGrid>
      <w:tr w:rsidR="00C32360" w:rsidRPr="00B77DCB" w:rsidTr="009807ED">
        <w:trPr>
          <w:trHeight w:val="315"/>
          <w:jc w:val="center"/>
        </w:trPr>
        <w:tc>
          <w:tcPr>
            <w:tcW w:w="10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12752C" w:rsidRPr="00B77DCB" w:rsidRDefault="0012752C" w:rsidP="0012752C">
            <w:pPr>
              <w:pStyle w:val="a7"/>
              <w:spacing w:before="0" w:after="0"/>
              <w:rPr>
                <w:b/>
                <w:color w:val="auto"/>
                <w:sz w:val="28"/>
                <w:szCs w:val="28"/>
              </w:rPr>
            </w:pPr>
          </w:p>
          <w:p w:rsidR="00C32360" w:rsidRPr="00B77DCB" w:rsidRDefault="00464915" w:rsidP="00B77DCB">
            <w:pPr>
              <w:pStyle w:val="a7"/>
              <w:spacing w:before="0" w:after="0"/>
              <w:ind w:firstLine="708"/>
              <w:jc w:val="center"/>
              <w:rPr>
                <w:color w:val="auto"/>
                <w:sz w:val="28"/>
                <w:szCs w:val="28"/>
              </w:rPr>
            </w:pPr>
            <w:r w:rsidRPr="00B77DCB">
              <w:rPr>
                <w:b/>
                <w:color w:val="auto"/>
                <w:sz w:val="28"/>
                <w:szCs w:val="28"/>
              </w:rPr>
              <w:lastRenderedPageBreak/>
              <w:t xml:space="preserve">7. </w:t>
            </w:r>
            <w:r w:rsidRPr="00B77DCB">
              <w:rPr>
                <w:b/>
                <w:bCs/>
                <w:color w:val="auto"/>
                <w:sz w:val="28"/>
                <w:szCs w:val="28"/>
              </w:rPr>
              <w:t>Предложения по совершенствованию обеспечения деятельности</w:t>
            </w:r>
            <w:r w:rsidR="00FA0DCB"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B77DCB">
              <w:rPr>
                <w:b/>
                <w:bCs/>
                <w:color w:val="auto"/>
                <w:sz w:val="28"/>
                <w:szCs w:val="28"/>
              </w:rPr>
              <w:t>в сфере транспортного обслуживания населения</w:t>
            </w:r>
          </w:p>
          <w:p w:rsidR="00CD5F0A" w:rsidRPr="00B77DCB" w:rsidRDefault="00CD5F0A" w:rsidP="007D3884">
            <w:pPr>
              <w:spacing w:after="0" w:line="312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7DCB" w:rsidRPr="00B77DCB" w:rsidRDefault="00B77DCB" w:rsidP="00B77DCB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Муниципальным заказчиком  Программы  и ответственным за ее реализацию является Администрация </w:t>
      </w:r>
      <w:r w:rsidR="00420FC2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420FC2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 поселения.</w:t>
      </w:r>
    </w:p>
    <w:p w:rsidR="00B77DCB" w:rsidRPr="00B77DCB" w:rsidRDefault="00B77DCB" w:rsidP="00B77DCB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 Программы осуществляется на основе:</w:t>
      </w:r>
    </w:p>
    <w:p w:rsidR="00B77DCB" w:rsidRPr="00420FC2" w:rsidRDefault="00B77DCB" w:rsidP="00B77DCB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0FC2">
        <w:rPr>
          <w:rFonts w:ascii="Times New Roman" w:hAnsi="Times New Roman" w:cs="Times New Roman"/>
          <w:sz w:val="28"/>
          <w:szCs w:val="28"/>
        </w:rPr>
        <w:t>1) муниципальных контрактов, заключенных в соответствии с законодательством о размещении заказов на поставки товаров, выполнения работ, оказания услуг для государственных и муниципальных нужд в соответствии с Федеральным законом от 05.04.2013 N 44-ФЗ  "О контрактной системе в сфере закупок товаров, работ, услуг для обеспечения государственных и муниципальных нужд";</w:t>
      </w:r>
    </w:p>
    <w:p w:rsidR="00B77DCB" w:rsidRPr="00B77DCB" w:rsidRDefault="00B77DCB" w:rsidP="00B77DCB">
      <w:pPr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2)  условий, порядка и правил утвержденных федеральными, областными и муниципальными нормативными  правовыми актами.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муниципальной программы осуществляется в соответствии с планом реализации муниципальной программы,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 реализации муниципальной программы составляется ответственным исполнителем с участниками муниципальной программы и утверждается распоряжением Администрации </w:t>
      </w:r>
      <w:r w:rsidR="00133171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133171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 поселения, курирующим данное направление ежегодно, не позднее 01 декабря текущего финансового года.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муниципальной программы ежегодно не позднее 15 июля текущего финансового года представляют в сектор по вопросам муниципального  предложения по включению в план реализации муниципальной программы.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Внесение изменений в план реализации муниципальной программы, не влияющих на параметры муниципальной программы, план с учетом изменений утверждается не позднее 5 рабочих дней со дня принятия решения о внесении изменений.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Ответственный исполнитель:</w:t>
      </w:r>
    </w:p>
    <w:p w:rsidR="00B77DCB" w:rsidRPr="00B77DCB" w:rsidRDefault="00B77DCB" w:rsidP="00B77DCB">
      <w:pPr>
        <w:pStyle w:val="ae"/>
        <w:numPr>
          <w:ilvl w:val="0"/>
          <w:numId w:val="4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обеспечивает разработку муниципальной программы и утверждение в установленном порядке проекта постановления Администрации </w:t>
      </w:r>
      <w:r w:rsidR="00133171">
        <w:rPr>
          <w:color w:val="000000" w:themeColor="text1"/>
          <w:sz w:val="28"/>
          <w:szCs w:val="28"/>
        </w:rPr>
        <w:t>Ей</w:t>
      </w:r>
      <w:r w:rsidRPr="00B77DCB">
        <w:rPr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Pr="00B77DCB">
        <w:rPr>
          <w:color w:val="000000" w:themeColor="text1"/>
          <w:sz w:val="28"/>
          <w:szCs w:val="28"/>
        </w:rPr>
        <w:t>ского поселения об утверждении муниципальной программы;</w:t>
      </w:r>
    </w:p>
    <w:p w:rsidR="00B77DCB" w:rsidRPr="00B77DCB" w:rsidRDefault="00B77DCB" w:rsidP="00B77DCB">
      <w:pPr>
        <w:pStyle w:val="ae"/>
        <w:numPr>
          <w:ilvl w:val="0"/>
          <w:numId w:val="4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формирует в соответствии с методическими рекомендациями </w:t>
      </w:r>
      <w:r w:rsidRPr="00B77DCB">
        <w:rPr>
          <w:color w:val="000000" w:themeColor="text1"/>
          <w:sz w:val="28"/>
          <w:szCs w:val="28"/>
        </w:rPr>
        <w:lastRenderedPageBreak/>
        <w:t>структуру муниципальной программы, а также перечень  участников муниципальной программы;</w:t>
      </w:r>
    </w:p>
    <w:p w:rsidR="00B77DCB" w:rsidRPr="00B77DCB" w:rsidRDefault="00B77DCB" w:rsidP="00B77DCB">
      <w:pPr>
        <w:pStyle w:val="ae"/>
        <w:numPr>
          <w:ilvl w:val="0"/>
          <w:numId w:val="4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организует реализацию муниципальной программы, вносит предложения Главе </w:t>
      </w:r>
      <w:r w:rsidR="00133171">
        <w:rPr>
          <w:color w:val="000000" w:themeColor="text1"/>
          <w:sz w:val="28"/>
          <w:szCs w:val="28"/>
        </w:rPr>
        <w:t>Ей</w:t>
      </w:r>
      <w:r w:rsidRPr="00B77DCB">
        <w:rPr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Pr="00B77DCB">
        <w:rPr>
          <w:color w:val="000000" w:themeColor="text1"/>
          <w:sz w:val="28"/>
          <w:szCs w:val="28"/>
        </w:rPr>
        <w:t>ского поселения об изменениях муниципальной программы и несет ответственность за достижение целевых индикаторов и показателей муниципальной программы, а также конечных результатов ее реализации;</w:t>
      </w:r>
    </w:p>
    <w:p w:rsidR="00B77DCB" w:rsidRPr="00B77DCB" w:rsidRDefault="00B77DCB" w:rsidP="00B77DCB">
      <w:pPr>
        <w:pStyle w:val="ae"/>
        <w:numPr>
          <w:ilvl w:val="0"/>
          <w:numId w:val="4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подготавливает отчеты об исполнении плана реализации муниципальной программы (с учетом информации, представленной участниками муниципальной программы);</w:t>
      </w:r>
    </w:p>
    <w:p w:rsidR="00B77DCB" w:rsidRPr="00B77DCB" w:rsidRDefault="00B77DCB" w:rsidP="00B77DCB">
      <w:pPr>
        <w:pStyle w:val="ae"/>
        <w:numPr>
          <w:ilvl w:val="0"/>
          <w:numId w:val="46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подготавливает отчет о реализации муниципальной программы по итогам года, согласовывает и утверждает проект постановления Администрации </w:t>
      </w:r>
      <w:r w:rsidR="00133171">
        <w:rPr>
          <w:color w:val="000000" w:themeColor="text1"/>
          <w:sz w:val="28"/>
          <w:szCs w:val="28"/>
        </w:rPr>
        <w:t>Ей</w:t>
      </w:r>
      <w:r w:rsidR="00133171" w:rsidRPr="00B77DCB">
        <w:rPr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="00133171" w:rsidRPr="00B77DCB">
        <w:rPr>
          <w:color w:val="000000" w:themeColor="text1"/>
          <w:sz w:val="28"/>
          <w:szCs w:val="28"/>
        </w:rPr>
        <w:t>ского</w:t>
      </w:r>
      <w:r w:rsidRPr="00B77DCB">
        <w:rPr>
          <w:color w:val="000000" w:themeColor="text1"/>
          <w:sz w:val="28"/>
          <w:szCs w:val="28"/>
        </w:rPr>
        <w:t xml:space="preserve"> поселения об утверждении отчета в соответствии с Регламентом Администрации </w:t>
      </w:r>
      <w:r w:rsidR="00133171">
        <w:rPr>
          <w:color w:val="000000" w:themeColor="text1"/>
          <w:sz w:val="28"/>
          <w:szCs w:val="28"/>
        </w:rPr>
        <w:t>Ей</w:t>
      </w:r>
      <w:r w:rsidR="00133171" w:rsidRPr="00B77DCB">
        <w:rPr>
          <w:color w:val="000000" w:themeColor="text1"/>
          <w:sz w:val="28"/>
          <w:szCs w:val="28"/>
        </w:rPr>
        <w:t xml:space="preserve">ского </w:t>
      </w:r>
      <w:r w:rsidR="00133171">
        <w:rPr>
          <w:color w:val="000000" w:themeColor="text1"/>
          <w:sz w:val="28"/>
          <w:szCs w:val="28"/>
        </w:rPr>
        <w:t>город</w:t>
      </w:r>
      <w:r w:rsidR="00133171" w:rsidRPr="00B77DCB">
        <w:rPr>
          <w:color w:val="000000" w:themeColor="text1"/>
          <w:sz w:val="28"/>
          <w:szCs w:val="28"/>
        </w:rPr>
        <w:t>ского</w:t>
      </w:r>
      <w:r w:rsidRPr="00B77DCB">
        <w:rPr>
          <w:color w:val="000000" w:themeColor="text1"/>
          <w:sz w:val="28"/>
          <w:szCs w:val="28"/>
        </w:rPr>
        <w:t xml:space="preserve"> поселения.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Участник муниципальной программы:</w:t>
      </w:r>
    </w:p>
    <w:p w:rsidR="00B77DCB" w:rsidRPr="00B77DCB" w:rsidRDefault="00B77DCB" w:rsidP="00B77DCB">
      <w:pPr>
        <w:pStyle w:val="ae"/>
        <w:numPr>
          <w:ilvl w:val="0"/>
          <w:numId w:val="47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осуществляет реализацию мероприятий подпрограммы, входящих в состав муниципальной программы, в рамках своей компетенции;</w:t>
      </w:r>
    </w:p>
    <w:p w:rsidR="00B77DCB" w:rsidRPr="00B77DCB" w:rsidRDefault="00B77DCB" w:rsidP="00B77DCB">
      <w:pPr>
        <w:pStyle w:val="ae"/>
        <w:numPr>
          <w:ilvl w:val="0"/>
          <w:numId w:val="47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представляет ответственному исполнителю (соисполнителю) предложения при разработке муниципальной программы в части мероприятий подпрограммы,  входящих в состав муниципальной программы, в реализации которых предполагается его участие;</w:t>
      </w:r>
    </w:p>
    <w:p w:rsidR="00B77DCB" w:rsidRPr="00B77DCB" w:rsidRDefault="00B77DCB" w:rsidP="00B77DCB">
      <w:pPr>
        <w:pStyle w:val="ae"/>
        <w:numPr>
          <w:ilvl w:val="0"/>
          <w:numId w:val="47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представляет ответственному исполнителю  информацию, необходимую для подготовки ответов на запросы соответствующих организаций;</w:t>
      </w:r>
    </w:p>
    <w:p w:rsidR="00B77DCB" w:rsidRPr="00B77DCB" w:rsidRDefault="00B77DCB" w:rsidP="00B77DCB">
      <w:pPr>
        <w:pStyle w:val="ae"/>
        <w:numPr>
          <w:ilvl w:val="0"/>
          <w:numId w:val="47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представляет ответственному исполнителю  информацию, необходимую для подготовки отчетов об исполнении плана реализации и отчета о реализации муниципальной программы по итогам года в срок до 15 января года, следующего за отчетным.</w:t>
      </w:r>
    </w:p>
    <w:p w:rsidR="00B77DCB" w:rsidRPr="00B77DCB" w:rsidRDefault="00B77DCB" w:rsidP="00B77DCB">
      <w:pPr>
        <w:spacing w:after="0" w:line="312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Администрация муниципального образования как участник  муниципальной программы представляет в Администрацию </w:t>
      </w:r>
      <w:r w:rsidR="00133171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ского района:</w:t>
      </w:r>
    </w:p>
    <w:p w:rsidR="00B77DCB" w:rsidRPr="00B77DCB" w:rsidRDefault="00B77DCB" w:rsidP="00B77DCB">
      <w:pPr>
        <w:pStyle w:val="ae"/>
        <w:numPr>
          <w:ilvl w:val="0"/>
          <w:numId w:val="48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ежемесячный отчет о получении и использовании выделенных межбюджетных трансфертов за счет субсидий для софинансирования расходных обязательств, возникающих при выполнении полномочий органов местного самоуправления по вопросам местного значения на каждое первое число месяца, </w:t>
      </w:r>
      <w:r w:rsidRPr="00B77DCB">
        <w:rPr>
          <w:color w:val="000000" w:themeColor="text1"/>
          <w:sz w:val="28"/>
          <w:szCs w:val="28"/>
        </w:rPr>
        <w:lastRenderedPageBreak/>
        <w:t>следующего за отчетным периодом;</w:t>
      </w:r>
    </w:p>
    <w:p w:rsidR="00B77DCB" w:rsidRPr="00B77DCB" w:rsidRDefault="00B77DCB" w:rsidP="00B77DCB">
      <w:pPr>
        <w:pStyle w:val="ae"/>
        <w:numPr>
          <w:ilvl w:val="0"/>
          <w:numId w:val="48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ежемесячный отчет о выделении и использовании средств местного бюджета выделенных на строительство, реконструкцию, капитальный ремонт, включая разработку проектно-сметной документации на каждое первое число месяца, следующего за отчетным периодом;</w:t>
      </w:r>
    </w:p>
    <w:p w:rsidR="00B77DCB" w:rsidRPr="00B77DCB" w:rsidRDefault="00B77DCB" w:rsidP="00B77DCB">
      <w:pPr>
        <w:pStyle w:val="ae"/>
        <w:numPr>
          <w:ilvl w:val="0"/>
          <w:numId w:val="48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>ежеквартальные отчеты: о ходе выполнения работ по объектам строительства, реконструкции, капитального ремонта, находящиеся в муниципальной собственности, с указанием денежных и натуральных величин до 3 числа месяца, следующего за отчетным периодом;</w:t>
      </w:r>
    </w:p>
    <w:p w:rsidR="00B77DCB" w:rsidRPr="00B77DCB" w:rsidRDefault="00B77DCB" w:rsidP="00B77DCB">
      <w:pPr>
        <w:pStyle w:val="ae"/>
        <w:numPr>
          <w:ilvl w:val="0"/>
          <w:numId w:val="48"/>
        </w:numPr>
        <w:spacing w:line="312" w:lineRule="auto"/>
        <w:ind w:left="0" w:firstLine="709"/>
        <w:rPr>
          <w:color w:val="000000" w:themeColor="text1"/>
          <w:sz w:val="28"/>
          <w:szCs w:val="28"/>
        </w:rPr>
      </w:pPr>
      <w:r w:rsidRPr="00B77DCB">
        <w:rPr>
          <w:color w:val="000000" w:themeColor="text1"/>
          <w:sz w:val="28"/>
          <w:szCs w:val="28"/>
        </w:rPr>
        <w:t xml:space="preserve">ежегодный отчет о достижении показателей эффективности в срок </w:t>
      </w:r>
      <w:r w:rsidRPr="00B77DCB">
        <w:rPr>
          <w:color w:val="000000" w:themeColor="text1"/>
          <w:sz w:val="28"/>
          <w:szCs w:val="28"/>
        </w:rPr>
        <w:br/>
        <w:t>до 15 января года, следующего за отчетным.</w:t>
      </w:r>
    </w:p>
    <w:p w:rsidR="00B77DCB" w:rsidRPr="00914CD3" w:rsidRDefault="00B77DCB" w:rsidP="00914CD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CD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Муниципальный заказчик Программы</w:t>
      </w:r>
      <w:r w:rsidRPr="00914CD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с учетом выделяемых на реализацию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финансовых средств ежегодно уточняет целевые показатели и затраты по программным мероприятиям, механизм реализации Программы, состав исполнителей в информации о результатах и основных направлениях деятельности получателей средств бюджета </w:t>
      </w:r>
      <w:r w:rsidR="00133171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в установленном порядке.</w:t>
      </w:r>
    </w:p>
    <w:p w:rsidR="00B77DCB" w:rsidRPr="00914CD3" w:rsidRDefault="00B77DCB" w:rsidP="00914CD3">
      <w:pPr>
        <w:tabs>
          <w:tab w:val="left" w:pos="1260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CD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Муниципальный заказчик 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направляет:</w:t>
      </w:r>
    </w:p>
    <w:p w:rsidR="00B77DCB" w:rsidRPr="00914CD3" w:rsidRDefault="00B77DCB" w:rsidP="00914CD3">
      <w:pPr>
        <w:tabs>
          <w:tab w:val="left" w:pos="1260"/>
        </w:tabs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ежегодно в Администрацию </w:t>
      </w:r>
      <w:r w:rsidR="00133171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(далее – Администрация) предоставляется отчет о реализации муниципальной программы за год (далее – годовой отчет) в соответствии с Порядком разработки, реализации и оценки эффективности муниципальных программ </w:t>
      </w:r>
      <w:r w:rsidR="00133171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(далее – Порядок);</w:t>
      </w:r>
    </w:p>
    <w:p w:rsidR="00B77DCB" w:rsidRPr="00914CD3" w:rsidRDefault="00B77DCB" w:rsidP="00914CD3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ежегодно в сроки, установленные Порядком и сроками разработки прогноза социально-экономического развития </w:t>
      </w:r>
      <w:r w:rsidR="00133171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поселения, составления проекта бюджета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</w:t>
      </w:r>
      <w:r w:rsidRPr="00914CD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на плановый период, в 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сектор – отчеты о ходе работ по Программе, а также об эффективности использования финансовых средств.</w:t>
      </w:r>
    </w:p>
    <w:p w:rsidR="00B77DCB" w:rsidRPr="00914CD3" w:rsidRDefault="00B77DCB" w:rsidP="00914CD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несоответствия результатов выполнения Программы целям и задачам, а также невыполнения показателей результативности, утвержденной Программой, муниципальный заказчик готовит предложения о корректировке сроков реализации Программы и перечня программных мероприятий, согласует предложения с комиссией Администрации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по рассмотрению и согласованию показателей результативности деятельности 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Администрации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(далее - комиссия Администрации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Ейского городского 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поселения).</w:t>
      </w:r>
    </w:p>
    <w:p w:rsidR="00B77DCB" w:rsidRPr="00914CD3" w:rsidRDefault="00B77DCB" w:rsidP="00914CD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поддержки комиссией Администрации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в соответствии с регламентом Администрации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поселения.</w:t>
      </w:r>
    </w:p>
    <w:p w:rsidR="00B77DCB" w:rsidRPr="00914CD3" w:rsidRDefault="00B77DCB" w:rsidP="00914CD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Программе, срок реализации которой завершается в отчетном году, Администрация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поселения, муниципальный заказчик,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комиссии Администрации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поселения.</w:t>
      </w:r>
    </w:p>
    <w:p w:rsidR="00B77DCB" w:rsidRPr="00914CD3" w:rsidRDefault="00B77DCB" w:rsidP="00914CD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Отчеты о ходе работ по Программе по результатам за год и за весь период действия Программы подготавливает Администрация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поселения, муниципальный заказчик, и вносит соответствующий проект постановления Администрации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в соответствии с Регламентом Администрации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поселения.</w:t>
      </w:r>
    </w:p>
    <w:p w:rsidR="00B77DCB" w:rsidRPr="00914CD3" w:rsidRDefault="00B77DCB" w:rsidP="00914CD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Отчеты о ходе работ по Программе по результатам за год и весь период действия Программы подлежит утверждению постановлением Администрации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не позднее одного месяца до дня внесения отчета об исполнении бюджета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 в Собрание депутатов </w:t>
      </w:r>
      <w:r w:rsidR="00B0481B"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>Ейского городского</w:t>
      </w:r>
      <w:r w:rsidRPr="00914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поселения.</w:t>
      </w:r>
    </w:p>
    <w:p w:rsidR="00B77DCB" w:rsidRPr="00B77DCB" w:rsidRDefault="00B77DCB" w:rsidP="00914CD3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Краснодарского края.</w:t>
      </w:r>
    </w:p>
    <w:p w:rsidR="00B77DCB" w:rsidRPr="00B77DCB" w:rsidRDefault="00B77DCB" w:rsidP="00914CD3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DCB">
        <w:rPr>
          <w:rFonts w:ascii="Times New Roman" w:hAnsi="Times New Roman" w:cs="Times New Roman"/>
          <w:color w:val="000000" w:themeColor="text1"/>
          <w:sz w:val="28"/>
          <w:szCs w:val="28"/>
        </w:rPr>
        <w:t>Отбор организаций, исполнителей Программы, осуществляется в соответствии с законодательством Российской Федерации о закупках для муниципальных нужд.</w:t>
      </w:r>
    </w:p>
    <w:p w:rsidR="00F04E16" w:rsidRDefault="00F04E16" w:rsidP="0012752C">
      <w:pPr>
        <w:shd w:val="clear" w:color="auto" w:fill="FFFFFF"/>
        <w:autoSpaceDE w:val="0"/>
        <w:autoSpaceDN w:val="0"/>
        <w:adjustRightInd w:val="0"/>
        <w:spacing w:after="0" w:line="312" w:lineRule="auto"/>
        <w:ind w:firstLine="39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F04E16" w:rsidSect="00826308">
      <w:pgSz w:w="11906" w:h="16838" w:code="9"/>
      <w:pgMar w:top="567" w:right="851" w:bottom="1418" w:left="124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385" w:rsidRDefault="00FD2385" w:rsidP="007F658A">
      <w:pPr>
        <w:spacing w:after="0" w:line="240" w:lineRule="auto"/>
      </w:pPr>
      <w:r>
        <w:separator/>
      </w:r>
    </w:p>
  </w:endnote>
  <w:endnote w:type="continuationSeparator" w:id="0">
    <w:p w:rsidR="00FD2385" w:rsidRDefault="00FD2385" w:rsidP="007F6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y 4">
    <w:altName w:val="Courier New"/>
    <w:charset w:val="CC"/>
    <w:family w:val="auto"/>
    <w:pitch w:val="variable"/>
    <w:sig w:usb0="00000000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02"/>
    <w:family w:val="auto"/>
    <w:pitch w:val="default"/>
    <w:sig w:usb0="00000001" w:usb1="08070000" w:usb2="00000010" w:usb3="00000000" w:csb0="00020000" w:csb1="00000000"/>
  </w:font>
  <w:font w:name="AGG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BC5" w:rsidRDefault="00FD2385" w:rsidP="0069543F">
    <w:pPr>
      <w:pStyle w:val="af3"/>
      <w:tabs>
        <w:tab w:val="clear" w:pos="9355"/>
        <w:tab w:val="left" w:pos="3300"/>
        <w:tab w:val="left" w:pos="8085"/>
      </w:tabs>
    </w:pPr>
    <w:r>
      <w:rPr>
        <w:noProof/>
      </w:rPr>
      <w:pict>
        <v:group id="_x0000_s2058" style="position:absolute;margin-left:167.15pt;margin-top:-6.2pt;width:303.75pt;height:33.05pt;z-index:251663360" coordorigin="4810,15638" coordsize="6048,1104"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4810;top:15638;width:6048;height:1104;mso-position-horizontal-relative:page;mso-position-vertical-relative:page" filled="f" stroked="f">
            <v:textbox style="mso-next-textbox:#_x0000_s2059" inset=",0,,0">
              <w:txbxContent>
                <w:p w:rsidR="00094BC5" w:rsidRPr="006C318C" w:rsidRDefault="00094BC5" w:rsidP="006C318C">
                  <w:pPr>
                    <w:pStyle w:val="aff1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318C">
                    <w:rPr>
                      <w:rFonts w:ascii="Times New Roman" w:hAnsi="Times New Roman"/>
                      <w:sz w:val="28"/>
                      <w:szCs w:val="28"/>
                    </w:rPr>
                    <w:t>Договор №1/2017</w:t>
                  </w:r>
                </w:p>
                <w:p w:rsidR="00094BC5" w:rsidRPr="00817810" w:rsidRDefault="00094BC5" w:rsidP="006C318C">
                  <w:pPr>
                    <w:autoSpaceDE w:val="0"/>
                    <w:autoSpaceDN w:val="0"/>
                    <w:adjustRightInd w:val="0"/>
                  </w:pPr>
                </w:p>
              </w:txbxContent>
            </v:textbox>
          </v:shape>
        </v:group>
      </w:pict>
    </w:r>
    <w:r>
      <w:rPr>
        <w:noProof/>
      </w:rPr>
      <w:pict>
        <v:shape id="_x0000_s2088" type="#_x0000_t202" style="position:absolute;margin-left:166.45pt;margin-top:777.85pt;width:42.25pt;height:14pt;z-index:251691008;mso-position-horizontal-relative:page;mso-position-vertical-relative:page" filled="f" strokeweight=".5pt">
          <v:textbox style="mso-next-textbox:#_x0000_s2088" inset="0,.5mm,0,0">
            <w:txbxContent>
              <w:p w:rsidR="00094BC5" w:rsidRDefault="00094BC5" w:rsidP="0069543F">
                <w:pPr>
                  <w:pStyle w:val="Tworddate"/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tbxNdoc" o:spid="_x0000_s2087" type="#_x0000_t202" style="position:absolute;margin-left:138.2pt;margin-top:791.9pt;width:28.2pt;height:14pt;z-index:251689984;mso-position-horizontal-relative:page;mso-position-vertical-relative:page" filled="f" strokeweight=".5pt">
          <v:textbox style="mso-next-textbox:#tbxNdoc" inset="0,.5mm,0,0">
            <w:txbxContent>
              <w:p w:rsidR="00094BC5" w:rsidRPr="00DF2469" w:rsidRDefault="00094BC5" w:rsidP="0069543F">
                <w:pPr>
                  <w:pStyle w:val="Twordizme"/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tbxIzmk" o:spid="_x0000_s2086" type="#_x0000_t202" style="position:absolute;margin-left:81.85pt;margin-top:791.9pt;width:28.2pt;height:14pt;z-index:251688960;mso-position-horizontal-relative:page;mso-position-vertical-relative:page" filled="f" strokeweight=".5pt">
          <v:textbox style="mso-next-textbox:#tbxIzmk" inset="0,.5mm,0,0">
            <w:txbxContent>
              <w:p w:rsidR="00094BC5" w:rsidRPr="002979E3" w:rsidRDefault="00094BC5" w:rsidP="0069543F"/>
            </w:txbxContent>
          </v:textbox>
          <w10:wrap anchorx="page" anchory="page"/>
        </v:shape>
      </w:pict>
    </w:r>
    <w:r>
      <w:rPr>
        <w:noProof/>
      </w:rPr>
      <w:pict>
        <v:line id="_x0000_s2085" style="position:absolute;z-index:251687936;mso-position-horizontal-relative:page;mso-position-vertical-relative:page" from="110.05pt,777.85pt" to="110.05pt,819.95pt" strokeweight="1.5pt">
          <w10:wrap anchorx="page" anchory="page"/>
        </v:line>
      </w:pict>
    </w:r>
    <w:r>
      <w:rPr>
        <w:noProof/>
      </w:rPr>
      <w:pict>
        <v:line id="_x0000_s2084" style="position:absolute;z-index:251686912;mso-position-horizontal-relative:page;mso-position-vertical-relative:page" from="138.2pt,777.85pt" to="138.2pt,819.95pt" strokeweight="1.5pt">
          <w10:wrap anchorx="page" anchory="page"/>
        </v:line>
      </w:pict>
    </w:r>
    <w:r>
      <w:rPr>
        <w:noProof/>
      </w:rPr>
      <w:pict>
        <v:line id="_x0000_s2083" style="position:absolute;z-index:251685888;mso-position-horizontal-relative:page;mso-position-vertical-relative:page" from="166.4pt,777.85pt" to="166.4pt,819.95pt" strokeweight="1.5pt">
          <w10:wrap anchorx="page" anchory="page"/>
        </v:line>
      </w:pict>
    </w:r>
    <w:r>
      <w:rPr>
        <w:noProof/>
      </w:rPr>
      <w:pict>
        <v:line id="_x0000_s2082" style="position:absolute;z-index:251684864;mso-position-horizontal-relative:page;mso-position-vertical-relative:page" from="208.65pt,777.9pt" to="208.65pt,820pt" strokeweight="1.5pt">
          <w10:wrap anchorx="page" anchory="page"/>
        </v:line>
      </w:pict>
    </w:r>
    <w:r>
      <w:rPr>
        <w:noProof/>
      </w:rPr>
      <w:pict>
        <v:line id="_x0000_s2081" style="position:absolute;z-index:251683840;mso-position-horizontal-relative:page;mso-position-vertical-relative:page" from="236.9pt,777.85pt" to="236.9pt,819.95pt" strokeweight="1.5pt">
          <w10:wrap anchorx="page" anchory="page"/>
        </v:line>
      </w:pict>
    </w:r>
    <w:r>
      <w:rPr>
        <w:noProof/>
      </w:rPr>
      <w:pict>
        <v:line id="_x0000_s2080" style="position:absolute;z-index:251682816;mso-position-horizontal-relative:page;mso-position-vertical-relative:page" from="81.85pt,777.85pt" to="81.85pt,819.95pt" strokeweight="1.5pt">
          <w10:wrap anchorx="page" anchory="page"/>
        </v:line>
      </w:pict>
    </w:r>
    <w:r>
      <w:rPr>
        <w:noProof/>
      </w:rPr>
      <w:pict>
        <v:shape id="tbxIzml" o:spid="_x0000_s2078" type="#_x0000_t202" style="position:absolute;margin-left:110.05pt;margin-top:777.85pt;width:28.15pt;height:14pt;z-index:251681792;mso-position-horizontal-relative:page;mso-position-vertical-relative:page" filled="f" strokeweight=".5pt">
          <v:textbox style="mso-next-textbox:#tbxIzml" inset="0,.5mm,0,0">
            <w:txbxContent>
              <w:p w:rsidR="00094BC5" w:rsidRPr="002979E3" w:rsidRDefault="00094BC5" w:rsidP="0069543F"/>
            </w:txbxContent>
          </v:textbox>
          <w10:wrap anchorx="page" anchory="page"/>
        </v:shape>
      </w:pict>
    </w:r>
    <w:r>
      <w:rPr>
        <w:noProof/>
      </w:rPr>
      <w:pict>
        <v:shape id="_x0000_s2077" type="#_x0000_t202" style="position:absolute;margin-left:166.4pt;margin-top:805.9pt;width:42.25pt;height:14.05pt;z-index:251680768;mso-position-horizontal-relative:page;mso-position-vertical-relative:page" filled="f" strokeweight=".5pt">
          <v:textbox style="mso-next-textbox:#_x0000_s2077" inset="0,.5mm,0,0">
            <w:txbxContent>
              <w:p w:rsidR="00094BC5" w:rsidRPr="005C335F" w:rsidRDefault="00094BC5" w:rsidP="00657B6C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Подп.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6" type="#_x0000_t202" style="position:absolute;margin-left:138.2pt;margin-top:805.9pt;width:28.2pt;height:14.05pt;z-index:251679744;mso-position-horizontal-relative:page;mso-position-vertical-relative:page" filled="f" strokeweight=".5pt">
          <v:textbox style="mso-next-textbox:#_x0000_s2076" inset="0,.5mm,0,0">
            <w:txbxContent>
              <w:p w:rsidR="00094BC5" w:rsidRPr="005C335F" w:rsidRDefault="00094BC5" w:rsidP="00657B6C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№ док.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5" type="#_x0000_t202" style="position:absolute;margin-left:110.05pt;margin-top:805.9pt;width:28.15pt;height:14.05pt;z-index:251678720;mso-position-horizontal-relative:page;mso-position-vertical-relative:page" filled="f" strokeweight=".5pt">
          <v:textbox style="mso-next-textbox:#_x0000_s2075" inset="0,.5mm,0,0">
            <w:txbxContent>
              <w:p w:rsidR="00094BC5" w:rsidRPr="005C335F" w:rsidRDefault="00094BC5" w:rsidP="00657B6C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Лист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4" type="#_x0000_t202" style="position:absolute;margin-left:81.85pt;margin-top:805.9pt;width:28.2pt;height:14.05pt;z-index:251677696;mso-position-horizontal-relative:page;mso-position-vertical-relative:page" filled="f" strokeweight=".5pt">
          <v:textbox style="mso-next-textbox:#_x0000_s2074" inset="0,.5mm,0,0">
            <w:txbxContent>
              <w:p w:rsidR="00094BC5" w:rsidRPr="005C335F" w:rsidRDefault="00094BC5" w:rsidP="00657B6C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Кол.уч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line id="_x0000_s2073" style="position:absolute;z-index:251676672;mso-position-horizontal-relative:page;mso-position-vertical-relative:page" from="53.65pt,805.9pt" to="236.85pt,805.9pt" strokeweight="1.5pt">
          <w10:wrap anchorx="page" anchory="page"/>
        </v:line>
      </w:pict>
    </w:r>
    <w:r>
      <w:rPr>
        <w:noProof/>
      </w:rPr>
      <w:pict>
        <v:shape id="_x0000_s2072" type="#_x0000_t202" style="position:absolute;margin-left:53.65pt;margin-top:805.9pt;width:28.2pt;height:14.05pt;z-index:251675648;mso-position-horizontal-relative:page;mso-position-vertical-relative:page" filled="f" strokeweight=".5pt">
          <v:textbox style="mso-next-textbox:#_x0000_s2072" inset="0,.5mm,0,0">
            <w:txbxContent>
              <w:p w:rsidR="00094BC5" w:rsidRPr="005C335F" w:rsidRDefault="00094BC5" w:rsidP="00657B6C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Изм.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bxIzme" o:spid="_x0000_s2071" type="#_x0000_t202" style="position:absolute;margin-left:53.65pt;margin-top:791.9pt;width:28.2pt;height:14pt;z-index:251674624;mso-position-horizontal-relative:page;mso-position-vertical-relative:page" filled="f" strokeweight=".5pt">
          <v:textbox style="mso-next-textbox:#tbxIzme" inset="0,.5mm,0,0">
            <w:txbxContent>
              <w:p w:rsidR="00094BC5" w:rsidRPr="002979E3" w:rsidRDefault="00094BC5" w:rsidP="00657B6C"/>
            </w:txbxContent>
          </v:textbox>
          <w10:wrap anchorx="page" anchory="page"/>
        </v:shape>
      </w:pict>
    </w:r>
    <w:r>
      <w:rPr>
        <w:noProof/>
      </w:rPr>
      <w:pict>
        <v:line id="_x0000_s2070" style="position:absolute;z-index:251673600;mso-position-horizontal-relative:page;mso-position-vertical-relative:page" from="53.65pt,777.85pt" to="546.85pt,777.85pt" strokeweight="1.5pt">
          <w10:wrap anchorx="page" anchory="page"/>
        </v:line>
      </w:pict>
    </w:r>
    <w:r>
      <w:rPr>
        <w:noProof/>
      </w:rPr>
      <w:pict>
        <v:shape id="tbxIzmd" o:spid="_x0000_s2069" type="#_x0000_t202" style="position:absolute;margin-left:208.7pt;margin-top:791.9pt;width:28.2pt;height:14pt;z-index:251672576;mso-position-horizontal-relative:page;mso-position-vertical-relative:page" filled="f" strokeweight=".5pt">
          <v:textbox style="mso-next-textbox:#tbxIzmd" inset="0,.5mm,0,0">
            <w:txbxContent>
              <w:p w:rsidR="00094BC5" w:rsidRPr="00AF072F" w:rsidRDefault="00094BC5" w:rsidP="00426246"/>
            </w:txbxContent>
          </v:textbox>
          <w10:wrap anchorx="page" anchory="page"/>
        </v:shape>
      </w:pict>
    </w:r>
    <w:r>
      <w:rPr>
        <w:noProof/>
      </w:rPr>
      <w:pict>
        <v:shape id="tbxPage" o:spid="_x0000_s2068" type="#_x0000_t202" style="position:absolute;margin-left:546.95pt;margin-top:797.4pt;width:28.2pt;height:22.6pt;z-index:251671552;mso-position-horizontal-relative:page;mso-position-vertical-relative:page" filled="f" strokeweight="1.5pt">
          <v:textbox style="mso-next-textbox:#tbxPage" inset="0,0,0,0">
            <w:txbxContent>
              <w:p w:rsidR="00094BC5" w:rsidRPr="00CA4485" w:rsidRDefault="00094BC5" w:rsidP="00426246">
                <w:r>
                  <w:fldChar w:fldCharType="begin"/>
                </w:r>
                <w:r>
                  <w:instrText xml:space="preserve"> PAGE    \* MERGEFORMAT </w:instrText>
                </w:r>
                <w:r>
                  <w:fldChar w:fldCharType="separate"/>
                </w:r>
                <w:r w:rsidR="00270E5E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7" type="#_x0000_t202" style="position:absolute;margin-left:546.95pt;margin-top:777.85pt;width:28.2pt;height:19.65pt;z-index:251670528;mso-position-horizontal-relative:page;mso-position-vertical-relative:page" filled="f" strokeweight="1.5pt">
          <v:textbox style="mso-next-textbox:#_x0000_s2067" inset="0,1mm,0,0">
            <w:txbxContent>
              <w:p w:rsidR="00094BC5" w:rsidRPr="0052519B" w:rsidRDefault="00094BC5" w:rsidP="00426246">
                <w:pPr>
                  <w:pStyle w:val="Twordlitlistlistov"/>
                  <w:rPr>
                    <w:rFonts w:ascii="Times New Roman" w:hAnsi="Times New Roman" w:cs="Times New Roman"/>
                    <w:i w:val="0"/>
                    <w:iCs w:val="0"/>
                  </w:rPr>
                </w:pPr>
                <w:r w:rsidRPr="0052519B">
                  <w:rPr>
                    <w:rFonts w:ascii="Times New Roman" w:hAnsi="Times New Roman" w:cs="Times New Roman"/>
                    <w:i w:val="0"/>
                    <w:iCs w:val="0"/>
                  </w:rPr>
                  <w:t>Лист</w:t>
                </w:r>
              </w:p>
              <w:p w:rsidR="00094BC5" w:rsidRPr="0052519B" w:rsidRDefault="00094BC5" w:rsidP="00426246"/>
            </w:txbxContent>
          </v:textbox>
          <w10:wrap anchorx="page" anchory="page"/>
        </v:shape>
      </w:pict>
    </w:r>
    <w:r>
      <w:rPr>
        <w:noProof/>
      </w:rPr>
      <w:pict>
        <v:line id="_x0000_s2066" style="position:absolute;z-index:251669504;mso-position-horizontal-relative:page;mso-position-vertical-relative:page" from="53.65pt,820pt" to="546.85pt,820pt" strokeweight="1.5pt">
          <w10:wrap anchorx="page" anchory="page"/>
        </v:line>
      </w:pict>
    </w:r>
    <w:r>
      <w:rPr>
        <w:noProof/>
      </w:rPr>
      <w:pict>
        <v:shape id="_x0000_s2065" type="#_x0000_t202" style="position:absolute;margin-left:208.7pt;margin-top:805.9pt;width:28.2pt;height:14.05pt;z-index:251668480;mso-position-horizontal-relative:page;mso-position-vertical-relative:page" filled="f" strokeweight=".5pt">
          <v:textbox style="mso-next-textbox:#_x0000_s2065" inset="0,.5mm,0,0">
            <w:txbxContent>
              <w:p w:rsidR="00094BC5" w:rsidRPr="005C335F" w:rsidRDefault="00094BC5" w:rsidP="00426246">
                <w:pPr>
                  <w:pStyle w:val="Twordizme"/>
                  <w:rPr>
                    <w:rFonts w:ascii="Times New Roman" w:hAnsi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/>
                    <w:i w:val="0"/>
                    <w:iCs w:val="0"/>
                  </w:rPr>
                  <w:t>Дата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4" type="#_x0000_t202" style="position:absolute;margin-left:19.85pt;margin-top:581.3pt;width:14.05pt;height:70.2pt;z-index:251667456;mso-position-horizontal-relative:page;mso-position-vertical-relative:page" strokeweight="1.5pt">
          <v:textbox style="layout-flow:vertical;mso-layout-flow-alt:bottom-to-top;mso-next-textbox:#_x0000_s2064" inset="0,0,0,0">
            <w:txbxContent>
              <w:p w:rsidR="00094BC5" w:rsidRPr="005C335F" w:rsidRDefault="00094BC5" w:rsidP="00426246">
                <w:pPr>
                  <w:pStyle w:val="Twordaddfieldheads"/>
                  <w:rPr>
                    <w:rFonts w:ascii="Times New Roman" w:hAnsi="Times New Roman" w:cs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 w:cs="Times New Roman"/>
                    <w:i w:val="0"/>
                    <w:iCs w:val="0"/>
                  </w:rPr>
                  <w:t>Взаи. инв. №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3" type="#_x0000_t202" style="position:absolute;margin-left:19.85pt;margin-top:749.75pt;width:14.05pt;height:70.15pt;z-index:251666432;mso-position-horizontal-relative:page;mso-position-vertical-relative:page" filled="f" strokeweight="1.5pt">
          <v:textbox style="layout-flow:vertical;mso-layout-flow-alt:bottom-to-top;mso-next-textbox:#_x0000_s2063" inset="0,0,0,0">
            <w:txbxContent>
              <w:p w:rsidR="00094BC5" w:rsidRPr="005C335F" w:rsidRDefault="00094BC5" w:rsidP="00426246">
                <w:pPr>
                  <w:pStyle w:val="Twordaddfieldheads"/>
                  <w:rPr>
                    <w:rFonts w:ascii="Times New Roman" w:hAnsi="Times New Roman" w:cs="Times New Roman"/>
                    <w:i w:val="0"/>
                    <w:iCs w:val="0"/>
                    <w:lang w:val="en-US"/>
                  </w:rPr>
                </w:pPr>
                <w:r w:rsidRPr="005C335F">
                  <w:rPr>
                    <w:rFonts w:ascii="Times New Roman" w:hAnsi="Times New Roman" w:cs="Times New Roman"/>
                    <w:i w:val="0"/>
                    <w:iCs w:val="0"/>
                  </w:rPr>
                  <w:t>Инв. № подл.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bxInpo" o:spid="_x0000_s2062" type="#_x0000_t202" style="position:absolute;margin-left:33.9pt;margin-top:749.75pt;width:19.75pt;height:70.2pt;z-index:251665408;mso-position-horizontal-relative:page;mso-position-vertical-relative:page" strokeweight="1.5pt">
          <v:textbox style="layout-flow:vertical;mso-layout-flow-alt:bottom-to-top;mso-next-textbox:#tbxInpo" inset="1mm,1mm,0,0">
            <w:txbxContent>
              <w:p w:rsidR="00094BC5" w:rsidRPr="00901D73" w:rsidRDefault="00094BC5" w:rsidP="00426246">
                <w:pPr>
                  <w:jc w:val="center"/>
                  <w:rPr>
                    <w:rFonts w:ascii="Arial" w:hAnsi="Arial" w:cs="Arial"/>
                    <w:i/>
                    <w:iCs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tbxInpd" o:spid="_x0000_s2061" type="#_x0000_t202" style="position:absolute;margin-left:33.9pt;margin-top:651.55pt;width:19.75pt;height:98.2pt;z-index:251664384;mso-position-horizontal-relative:page;mso-position-vertical-relative:page" strokeweight="1.5pt">
          <v:textbox style="layout-flow:vertical;mso-layout-flow-alt:bottom-to-top;mso-next-textbox:#tbxInpd" inset="1mm,1mm,0,0">
            <w:txbxContent>
              <w:p w:rsidR="00094BC5" w:rsidRPr="00693C49" w:rsidRDefault="00094BC5" w:rsidP="00426246"/>
            </w:txbxContent>
          </v:textbox>
          <w10:wrap anchorx="page" anchory="page"/>
        </v:shape>
      </w:pict>
    </w:r>
    <w:r w:rsidR="00094BC5">
      <w:tab/>
    </w:r>
    <w:r w:rsidR="00094BC5">
      <w:tab/>
    </w:r>
    <w:r w:rsidR="00094BC5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385" w:rsidRDefault="00FD2385" w:rsidP="007F658A">
      <w:pPr>
        <w:spacing w:after="0" w:line="240" w:lineRule="auto"/>
      </w:pPr>
      <w:r>
        <w:separator/>
      </w:r>
    </w:p>
  </w:footnote>
  <w:footnote w:type="continuationSeparator" w:id="0">
    <w:p w:rsidR="00FD2385" w:rsidRDefault="00FD2385" w:rsidP="007F6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BC5" w:rsidRDefault="00FD2385" w:rsidP="00C35814">
    <w:pPr>
      <w:pStyle w:val="af1"/>
      <w:tabs>
        <w:tab w:val="clear" w:pos="9355"/>
        <w:tab w:val="right" w:pos="9911"/>
      </w:tabs>
      <w:ind w:right="57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.85pt;margin-top:651.55pt;width:14.05pt;height:98.2pt;z-index:251662336;mso-position-horizontal-relative:page;mso-position-vertical-relative:page" strokeweight="1.5pt">
          <v:textbox style="layout-flow:vertical;mso-layout-flow-alt:bottom-to-top;mso-next-textbox:#_x0000_s2057" inset="0,0,0,0">
            <w:txbxContent>
              <w:p w:rsidR="00094BC5" w:rsidRPr="005C335F" w:rsidRDefault="00094BC5" w:rsidP="00C35814">
                <w:pPr>
                  <w:pStyle w:val="Twordaddfieldheads"/>
                  <w:rPr>
                    <w:rFonts w:ascii="Times New Roman" w:hAnsi="Times New Roman" w:cs="Times New Roman"/>
                    <w:i w:val="0"/>
                    <w:iCs w:val="0"/>
                  </w:rPr>
                </w:pPr>
                <w:r w:rsidRPr="005C335F">
                  <w:rPr>
                    <w:rFonts w:ascii="Times New Roman" w:hAnsi="Times New Roman" w:cs="Times New Roman"/>
                    <w:i w:val="0"/>
                    <w:iCs w:val="0"/>
                  </w:rPr>
                  <w:t>Подп. и дата</w:t>
                </w:r>
              </w:p>
              <w:p w:rsidR="00094BC5" w:rsidRPr="005C335F" w:rsidRDefault="00094BC5" w:rsidP="00C35814"/>
            </w:txbxContent>
          </v:textbox>
          <w10:wrap anchorx="page" anchory="page"/>
        </v:shape>
      </w:pict>
    </w:r>
    <w:r>
      <w:rPr>
        <w:noProof/>
      </w:rPr>
      <w:pict>
        <v:shape id="tbxInvz" o:spid="_x0000_s2056" type="#_x0000_t202" style="position:absolute;margin-left:33.9pt;margin-top:581.3pt;width:19.75pt;height:70.2pt;z-index:251661312;mso-position-horizontal-relative:page;mso-position-vertical-relative:page" strokeweight="1.5pt">
          <v:textbox style="layout-flow:vertical;mso-layout-flow-alt:bottom-to-top;mso-next-textbox:#tbxInvz" inset="1mm,1mm,0,0">
            <w:txbxContent>
              <w:p w:rsidR="00094BC5" w:rsidRPr="00693C49" w:rsidRDefault="00094BC5" w:rsidP="00667C28"/>
            </w:txbxContent>
          </v:textbox>
          <w10:wrap anchorx="page" anchory="page"/>
        </v:shape>
      </w:pict>
    </w:r>
    <w:r>
      <w:rPr>
        <w:noProof/>
      </w:rPr>
      <w:pict>
        <v:line id="_x0000_s2055" style="position:absolute;z-index:251660288;mso-position-horizontal-relative:page;mso-position-vertical-relative:page" from="575.15pt,14.2pt" to="575.15pt,819.9pt" strokeweight="1.5pt">
          <w10:wrap anchorx="page" anchory="page"/>
        </v:line>
      </w:pict>
    </w:r>
    <w:r>
      <w:rPr>
        <w:noProof/>
      </w:rPr>
      <w:pict>
        <v:line id="_x0000_s2054" style="position:absolute;z-index:251659264;mso-position-horizontal-relative:page;mso-position-vertical-relative:page" from="53.65pt,14.2pt" to="53.65pt,581.25pt" strokeweight="1.5pt">
          <w10:wrap anchorx="page" anchory="page"/>
        </v:line>
      </w:pict>
    </w:r>
    <w:r>
      <w:rPr>
        <w:noProof/>
      </w:rPr>
      <w:pict>
        <v:line id="_x0000_s2053" style="position:absolute;z-index:251658240;mso-position-horizontal-relative:page;mso-position-vertical-relative:page" from="53.65pt,14.2pt" to="575.05pt,14.2pt" strokeweight="1.5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81E87F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D7C2E320"/>
    <w:lvl w:ilvl="0">
      <w:start w:val="1"/>
      <w:numFmt w:val="decimal"/>
      <w:pStyle w:val="1"/>
      <w:lvlText w:val="%1.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cs="Times New Roman" w:hint="default"/>
        <w:lang w:val="ru-RU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cs="Times New Roman" w:hint="default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pStyle w:val="10"/>
      <w:lvlText w:val="−"/>
      <w:lvlJc w:val="left"/>
      <w:pPr>
        <w:tabs>
          <w:tab w:val="num" w:pos="284"/>
        </w:tabs>
        <w:ind w:left="454" w:hanging="170"/>
      </w:pPr>
      <w:rPr>
        <w:rFonts w:ascii="Courier New" w:hAnsi="Courier New"/>
      </w:rPr>
    </w:lvl>
  </w:abstractNum>
  <w:abstractNum w:abstractNumId="3">
    <w:nsid w:val="00000010"/>
    <w:multiLevelType w:val="singleLevel"/>
    <w:tmpl w:val="00000010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3D"/>
    <w:multiLevelType w:val="singleLevel"/>
    <w:tmpl w:val="0000003D"/>
    <w:name w:val="WW8Num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01204991"/>
    <w:multiLevelType w:val="hybridMultilevel"/>
    <w:tmpl w:val="8EFCFA78"/>
    <w:lvl w:ilvl="0" w:tplc="90440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94B3ADC"/>
    <w:multiLevelType w:val="hybridMultilevel"/>
    <w:tmpl w:val="7E5CFD3A"/>
    <w:lvl w:ilvl="0" w:tplc="091CCF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065D50"/>
    <w:multiLevelType w:val="hybridMultilevel"/>
    <w:tmpl w:val="E4FE6262"/>
    <w:lvl w:ilvl="0" w:tplc="CA768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4F5C9F"/>
    <w:multiLevelType w:val="hybridMultilevel"/>
    <w:tmpl w:val="6DF0FB14"/>
    <w:lvl w:ilvl="0" w:tplc="D9D435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786D98"/>
    <w:multiLevelType w:val="hybridMultilevel"/>
    <w:tmpl w:val="74FA1842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4214FA"/>
    <w:multiLevelType w:val="hybridMultilevel"/>
    <w:tmpl w:val="C69CFC24"/>
    <w:lvl w:ilvl="0" w:tplc="53649D9A">
      <w:start w:val="1"/>
      <w:numFmt w:val="bullet"/>
      <w:lvlText w:val="–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17025CD5"/>
    <w:multiLevelType w:val="hybridMultilevel"/>
    <w:tmpl w:val="20CCB4FA"/>
    <w:lvl w:ilvl="0" w:tplc="B89A713A">
      <w:start w:val="1"/>
      <w:numFmt w:val="bullet"/>
      <w:lvlText w:val="-"/>
      <w:lvlJc w:val="left"/>
      <w:pPr>
        <w:ind w:left="1428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B7173EA"/>
    <w:multiLevelType w:val="hybridMultilevel"/>
    <w:tmpl w:val="7270D04E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F60A4A"/>
    <w:multiLevelType w:val="hybridMultilevel"/>
    <w:tmpl w:val="9D205302"/>
    <w:lvl w:ilvl="0" w:tplc="661A6964">
      <w:start w:val="1"/>
      <w:numFmt w:val="bullet"/>
      <w:lvlText w:val=""/>
      <w:lvlJc w:val="left"/>
      <w:pPr>
        <w:tabs>
          <w:tab w:val="num" w:pos="2694"/>
        </w:tabs>
        <w:ind w:left="2694" w:firstLine="1134"/>
      </w:pPr>
      <w:rPr>
        <w:rFonts w:ascii="Wingdings" w:hAnsi="Wingdings" w:hint="default"/>
        <w:color w:val="80000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62E1CA">
      <w:start w:val="1"/>
      <w:numFmt w:val="bullet"/>
      <w:pStyle w:val="Pro-List-1"/>
      <w:lvlText w:val=""/>
      <w:lvlJc w:val="left"/>
      <w:pPr>
        <w:tabs>
          <w:tab w:val="num" w:pos="2444"/>
        </w:tabs>
        <w:ind w:left="2444" w:hanging="284"/>
      </w:pPr>
      <w:rPr>
        <w:rFonts w:ascii="Wingdings" w:hAnsi="Wingdings" w:hint="default"/>
        <w:color w:val="auto"/>
        <w:sz w:val="24"/>
        <w:szCs w:val="24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9C4AC9"/>
    <w:multiLevelType w:val="hybridMultilevel"/>
    <w:tmpl w:val="A90A8058"/>
    <w:lvl w:ilvl="0" w:tplc="091CCF8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6">
    <w:nsid w:val="208C4955"/>
    <w:multiLevelType w:val="multilevel"/>
    <w:tmpl w:val="225A4792"/>
    <w:styleLink w:val="20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2B93EEC"/>
    <w:multiLevelType w:val="singleLevel"/>
    <w:tmpl w:val="0000003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>
    <w:nsid w:val="23506C49"/>
    <w:multiLevelType w:val="multilevel"/>
    <w:tmpl w:val="3D60FB1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29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263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591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4192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5153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6114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6715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7676" w:hanging="2160"/>
      </w:pPr>
      <w:rPr>
        <w:rFonts w:hint="default"/>
        <w:u w:val="single"/>
      </w:rPr>
    </w:lvl>
  </w:abstractNum>
  <w:abstractNum w:abstractNumId="19">
    <w:nsid w:val="28B26C59"/>
    <w:multiLevelType w:val="hybridMultilevel"/>
    <w:tmpl w:val="CD0AAB20"/>
    <w:lvl w:ilvl="0" w:tplc="53649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9585C4F"/>
    <w:multiLevelType w:val="hybridMultilevel"/>
    <w:tmpl w:val="F9FCE182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C41019"/>
    <w:multiLevelType w:val="hybridMultilevel"/>
    <w:tmpl w:val="6FEC3EB0"/>
    <w:lvl w:ilvl="0" w:tplc="B89A713A">
      <w:start w:val="1"/>
      <w:numFmt w:val="bullet"/>
      <w:lvlText w:val="-"/>
      <w:lvlJc w:val="left"/>
      <w:pPr>
        <w:ind w:left="144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E8C7D44"/>
    <w:multiLevelType w:val="hybridMultilevel"/>
    <w:tmpl w:val="FE267FDA"/>
    <w:lvl w:ilvl="0" w:tplc="091CCF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EAA7A62"/>
    <w:multiLevelType w:val="hybridMultilevel"/>
    <w:tmpl w:val="88209548"/>
    <w:lvl w:ilvl="0" w:tplc="B89A713A">
      <w:start w:val="1"/>
      <w:numFmt w:val="bullet"/>
      <w:lvlText w:val="-"/>
      <w:lvlJc w:val="left"/>
      <w:pPr>
        <w:ind w:left="144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F078E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36410CC2"/>
    <w:multiLevelType w:val="hybridMultilevel"/>
    <w:tmpl w:val="4566D356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916E29"/>
    <w:multiLevelType w:val="hybridMultilevel"/>
    <w:tmpl w:val="F796D2D0"/>
    <w:lvl w:ilvl="0" w:tplc="091CCF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79C1206"/>
    <w:multiLevelType w:val="hybridMultilevel"/>
    <w:tmpl w:val="4D169F1E"/>
    <w:lvl w:ilvl="0" w:tplc="DEE6B24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8ED23F4"/>
    <w:multiLevelType w:val="hybridMultilevel"/>
    <w:tmpl w:val="12F0E38A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8829EB"/>
    <w:multiLevelType w:val="hybridMultilevel"/>
    <w:tmpl w:val="9F8C5E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D786668"/>
    <w:multiLevelType w:val="hybridMultilevel"/>
    <w:tmpl w:val="3848A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F340DD"/>
    <w:multiLevelType w:val="hybridMultilevel"/>
    <w:tmpl w:val="44FE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463C1DC0"/>
    <w:multiLevelType w:val="singleLevel"/>
    <w:tmpl w:val="4776E2B2"/>
    <w:lvl w:ilvl="0">
      <w:start w:val="1"/>
      <w:numFmt w:val="bullet"/>
      <w:pStyle w:val="a0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34">
    <w:nsid w:val="49324FBA"/>
    <w:multiLevelType w:val="hybridMultilevel"/>
    <w:tmpl w:val="CE8EB5BC"/>
    <w:lvl w:ilvl="0" w:tplc="53649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8EE682E"/>
    <w:multiLevelType w:val="hybridMultilevel"/>
    <w:tmpl w:val="C11E4FF4"/>
    <w:lvl w:ilvl="0" w:tplc="091CCF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4E4097"/>
    <w:multiLevelType w:val="hybridMultilevel"/>
    <w:tmpl w:val="6A360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D71135A"/>
    <w:multiLevelType w:val="hybridMultilevel"/>
    <w:tmpl w:val="3C2AA61E"/>
    <w:lvl w:ilvl="0" w:tplc="091CCF8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91CCF86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901063C"/>
    <w:multiLevelType w:val="hybridMultilevel"/>
    <w:tmpl w:val="B9581B6C"/>
    <w:lvl w:ilvl="0" w:tplc="53649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A2E2D2C"/>
    <w:multiLevelType w:val="hybridMultilevel"/>
    <w:tmpl w:val="4DB0F26E"/>
    <w:lvl w:ilvl="0" w:tplc="B89A713A">
      <w:start w:val="1"/>
      <w:numFmt w:val="bullet"/>
      <w:lvlText w:val="-"/>
      <w:lvlJc w:val="left"/>
      <w:pPr>
        <w:ind w:left="1429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D756D3E"/>
    <w:multiLevelType w:val="hybridMultilevel"/>
    <w:tmpl w:val="547A397A"/>
    <w:lvl w:ilvl="0" w:tplc="53649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D8C7064"/>
    <w:multiLevelType w:val="hybridMultilevel"/>
    <w:tmpl w:val="D6F89190"/>
    <w:lvl w:ilvl="0" w:tplc="53649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EB13C23"/>
    <w:multiLevelType w:val="hybridMultilevel"/>
    <w:tmpl w:val="A38E2C64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CE41EF"/>
    <w:multiLevelType w:val="hybridMultilevel"/>
    <w:tmpl w:val="7A128036"/>
    <w:lvl w:ilvl="0" w:tplc="FD68292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C82A7F"/>
    <w:multiLevelType w:val="hybridMultilevel"/>
    <w:tmpl w:val="EF08B080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45">
    <w:nsid w:val="7B9E39B4"/>
    <w:multiLevelType w:val="hybridMultilevel"/>
    <w:tmpl w:val="B770D4A2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2"/>
  </w:num>
  <w:num w:numId="3">
    <w:abstractNumId w:val="7"/>
  </w:num>
  <w:num w:numId="4">
    <w:abstractNumId w:val="1"/>
  </w:num>
  <w:num w:numId="5">
    <w:abstractNumId w:val="31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17"/>
  </w:num>
  <w:num w:numId="11">
    <w:abstractNumId w:val="13"/>
  </w:num>
  <w:num w:numId="12">
    <w:abstractNumId w:val="16"/>
  </w:num>
  <w:num w:numId="13">
    <w:abstractNumId w:val="0"/>
  </w:num>
  <w:num w:numId="14">
    <w:abstractNumId w:val="24"/>
  </w:num>
  <w:num w:numId="15">
    <w:abstractNumId w:val="33"/>
  </w:num>
  <w:num w:numId="16">
    <w:abstractNumId w:val="29"/>
  </w:num>
  <w:num w:numId="17">
    <w:abstractNumId w:val="1"/>
    <w:lvlOverride w:ilvl="0">
      <w:startOverride w:val="2"/>
    </w:lvlOverride>
  </w:num>
  <w:num w:numId="18">
    <w:abstractNumId w:val="18"/>
  </w:num>
  <w:num w:numId="19">
    <w:abstractNumId w:val="27"/>
  </w:num>
  <w:num w:numId="20">
    <w:abstractNumId w:val="19"/>
  </w:num>
  <w:num w:numId="21">
    <w:abstractNumId w:val="40"/>
  </w:num>
  <w:num w:numId="22">
    <w:abstractNumId w:val="34"/>
  </w:num>
  <w:num w:numId="23">
    <w:abstractNumId w:val="41"/>
  </w:num>
  <w:num w:numId="24">
    <w:abstractNumId w:val="38"/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</w:num>
  <w:num w:numId="27">
    <w:abstractNumId w:val="37"/>
  </w:num>
  <w:num w:numId="28">
    <w:abstractNumId w:val="10"/>
  </w:num>
  <w:num w:numId="29">
    <w:abstractNumId w:val="14"/>
  </w:num>
  <w:num w:numId="30">
    <w:abstractNumId w:val="36"/>
  </w:num>
  <w:num w:numId="31">
    <w:abstractNumId w:val="21"/>
  </w:num>
  <w:num w:numId="32">
    <w:abstractNumId w:val="23"/>
  </w:num>
  <w:num w:numId="33">
    <w:abstractNumId w:val="25"/>
  </w:num>
  <w:num w:numId="34">
    <w:abstractNumId w:val="5"/>
  </w:num>
  <w:num w:numId="35">
    <w:abstractNumId w:val="44"/>
  </w:num>
  <w:num w:numId="36">
    <w:abstractNumId w:val="9"/>
  </w:num>
  <w:num w:numId="37">
    <w:abstractNumId w:val="39"/>
  </w:num>
  <w:num w:numId="38">
    <w:abstractNumId w:val="11"/>
  </w:num>
  <w:num w:numId="39">
    <w:abstractNumId w:val="45"/>
  </w:num>
  <w:num w:numId="40">
    <w:abstractNumId w:val="28"/>
  </w:num>
  <w:num w:numId="41">
    <w:abstractNumId w:val="12"/>
  </w:num>
  <w:num w:numId="42">
    <w:abstractNumId w:val="20"/>
  </w:num>
  <w:num w:numId="43">
    <w:abstractNumId w:val="42"/>
  </w:num>
  <w:num w:numId="44">
    <w:abstractNumId w:val="30"/>
  </w:num>
  <w:num w:numId="45">
    <w:abstractNumId w:val="43"/>
  </w:num>
  <w:num w:numId="46">
    <w:abstractNumId w:val="26"/>
  </w:num>
  <w:num w:numId="47">
    <w:abstractNumId w:val="22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45EE1"/>
    <w:rsid w:val="000000F2"/>
    <w:rsid w:val="00006D77"/>
    <w:rsid w:val="00011C14"/>
    <w:rsid w:val="00014A7A"/>
    <w:rsid w:val="0002693C"/>
    <w:rsid w:val="0003172D"/>
    <w:rsid w:val="00031AA9"/>
    <w:rsid w:val="0003202D"/>
    <w:rsid w:val="000357BD"/>
    <w:rsid w:val="00037518"/>
    <w:rsid w:val="00037B06"/>
    <w:rsid w:val="000455CA"/>
    <w:rsid w:val="0005345E"/>
    <w:rsid w:val="00060456"/>
    <w:rsid w:val="00060768"/>
    <w:rsid w:val="00060FFB"/>
    <w:rsid w:val="00062CE0"/>
    <w:rsid w:val="00062FAD"/>
    <w:rsid w:val="000644A1"/>
    <w:rsid w:val="00075EEA"/>
    <w:rsid w:val="000817A0"/>
    <w:rsid w:val="00087C46"/>
    <w:rsid w:val="00091640"/>
    <w:rsid w:val="0009449F"/>
    <w:rsid w:val="00094BC5"/>
    <w:rsid w:val="00096E15"/>
    <w:rsid w:val="000979E7"/>
    <w:rsid w:val="000A5157"/>
    <w:rsid w:val="000A7BF0"/>
    <w:rsid w:val="000C0D5B"/>
    <w:rsid w:val="000C7138"/>
    <w:rsid w:val="000D4B62"/>
    <w:rsid w:val="000D56BD"/>
    <w:rsid w:val="000D738B"/>
    <w:rsid w:val="000E21D0"/>
    <w:rsid w:val="000E4388"/>
    <w:rsid w:val="000E6C99"/>
    <w:rsid w:val="000F3A5F"/>
    <w:rsid w:val="00104B81"/>
    <w:rsid w:val="00106EEB"/>
    <w:rsid w:val="00113833"/>
    <w:rsid w:val="0012752C"/>
    <w:rsid w:val="00133171"/>
    <w:rsid w:val="00146E47"/>
    <w:rsid w:val="0014730D"/>
    <w:rsid w:val="00154BC1"/>
    <w:rsid w:val="00155437"/>
    <w:rsid w:val="0015584D"/>
    <w:rsid w:val="00161503"/>
    <w:rsid w:val="00166C2D"/>
    <w:rsid w:val="00182629"/>
    <w:rsid w:val="00183FDF"/>
    <w:rsid w:val="00184F14"/>
    <w:rsid w:val="001857DE"/>
    <w:rsid w:val="00196BB5"/>
    <w:rsid w:val="00197664"/>
    <w:rsid w:val="00197679"/>
    <w:rsid w:val="001A0107"/>
    <w:rsid w:val="001A2D87"/>
    <w:rsid w:val="001A48E1"/>
    <w:rsid w:val="001A7105"/>
    <w:rsid w:val="001B1C1A"/>
    <w:rsid w:val="001B323B"/>
    <w:rsid w:val="001B6991"/>
    <w:rsid w:val="001C03A2"/>
    <w:rsid w:val="001D1EE6"/>
    <w:rsid w:val="001E570D"/>
    <w:rsid w:val="001E5C9F"/>
    <w:rsid w:val="001E6073"/>
    <w:rsid w:val="001F067F"/>
    <w:rsid w:val="001F17DF"/>
    <w:rsid w:val="001F638F"/>
    <w:rsid w:val="0020130A"/>
    <w:rsid w:val="00216512"/>
    <w:rsid w:val="00223266"/>
    <w:rsid w:val="002252BA"/>
    <w:rsid w:val="002318AF"/>
    <w:rsid w:val="00233E37"/>
    <w:rsid w:val="002357BB"/>
    <w:rsid w:val="00242B49"/>
    <w:rsid w:val="00255E70"/>
    <w:rsid w:val="00270E5E"/>
    <w:rsid w:val="00293F0A"/>
    <w:rsid w:val="002975CC"/>
    <w:rsid w:val="00297968"/>
    <w:rsid w:val="002A661B"/>
    <w:rsid w:val="002A7F99"/>
    <w:rsid w:val="002C2D42"/>
    <w:rsid w:val="002C6B0C"/>
    <w:rsid w:val="002E0147"/>
    <w:rsid w:val="002E1798"/>
    <w:rsid w:val="002E1FBC"/>
    <w:rsid w:val="002E35C9"/>
    <w:rsid w:val="002F7637"/>
    <w:rsid w:val="00303377"/>
    <w:rsid w:val="00304A84"/>
    <w:rsid w:val="00307675"/>
    <w:rsid w:val="0031408F"/>
    <w:rsid w:val="00314DD6"/>
    <w:rsid w:val="003172FC"/>
    <w:rsid w:val="00321B13"/>
    <w:rsid w:val="00333260"/>
    <w:rsid w:val="00336DA8"/>
    <w:rsid w:val="00340CB2"/>
    <w:rsid w:val="00341A2F"/>
    <w:rsid w:val="00342288"/>
    <w:rsid w:val="00342AC8"/>
    <w:rsid w:val="00345EE1"/>
    <w:rsid w:val="00355571"/>
    <w:rsid w:val="003613B5"/>
    <w:rsid w:val="00363DB7"/>
    <w:rsid w:val="003660D2"/>
    <w:rsid w:val="00375A5E"/>
    <w:rsid w:val="00375F64"/>
    <w:rsid w:val="003837B4"/>
    <w:rsid w:val="00392B60"/>
    <w:rsid w:val="003A2DDA"/>
    <w:rsid w:val="003A3344"/>
    <w:rsid w:val="003B351D"/>
    <w:rsid w:val="003B60B9"/>
    <w:rsid w:val="003C07D1"/>
    <w:rsid w:val="003C1089"/>
    <w:rsid w:val="003E1F20"/>
    <w:rsid w:val="003E565F"/>
    <w:rsid w:val="003E5F19"/>
    <w:rsid w:val="003F77AB"/>
    <w:rsid w:val="00402A73"/>
    <w:rsid w:val="00405BB7"/>
    <w:rsid w:val="00420FC2"/>
    <w:rsid w:val="00426246"/>
    <w:rsid w:val="00426884"/>
    <w:rsid w:val="00430277"/>
    <w:rsid w:val="00431ED1"/>
    <w:rsid w:val="00437001"/>
    <w:rsid w:val="00442C60"/>
    <w:rsid w:val="00444F1D"/>
    <w:rsid w:val="004472BC"/>
    <w:rsid w:val="0045190E"/>
    <w:rsid w:val="004541FE"/>
    <w:rsid w:val="00464915"/>
    <w:rsid w:val="004759C1"/>
    <w:rsid w:val="0048047D"/>
    <w:rsid w:val="00481263"/>
    <w:rsid w:val="004833BD"/>
    <w:rsid w:val="00485159"/>
    <w:rsid w:val="004852EB"/>
    <w:rsid w:val="0049374D"/>
    <w:rsid w:val="00494A8F"/>
    <w:rsid w:val="00495F2C"/>
    <w:rsid w:val="004B2562"/>
    <w:rsid w:val="004B5EEB"/>
    <w:rsid w:val="004B70CC"/>
    <w:rsid w:val="004C0076"/>
    <w:rsid w:val="004C5D21"/>
    <w:rsid w:val="004D17E1"/>
    <w:rsid w:val="004D52F8"/>
    <w:rsid w:val="004D6388"/>
    <w:rsid w:val="005006B2"/>
    <w:rsid w:val="00500EBA"/>
    <w:rsid w:val="005041F9"/>
    <w:rsid w:val="00505C99"/>
    <w:rsid w:val="00507823"/>
    <w:rsid w:val="00511114"/>
    <w:rsid w:val="0051373F"/>
    <w:rsid w:val="00521EFB"/>
    <w:rsid w:val="00522215"/>
    <w:rsid w:val="00532971"/>
    <w:rsid w:val="00540DCC"/>
    <w:rsid w:val="005411B8"/>
    <w:rsid w:val="00547346"/>
    <w:rsid w:val="00551B4D"/>
    <w:rsid w:val="00552520"/>
    <w:rsid w:val="005552A4"/>
    <w:rsid w:val="005623E1"/>
    <w:rsid w:val="00571DCC"/>
    <w:rsid w:val="0057523B"/>
    <w:rsid w:val="00577B4C"/>
    <w:rsid w:val="00585FAF"/>
    <w:rsid w:val="0059146C"/>
    <w:rsid w:val="005971AF"/>
    <w:rsid w:val="005A59F9"/>
    <w:rsid w:val="005C0754"/>
    <w:rsid w:val="005C2B40"/>
    <w:rsid w:val="005C5CF8"/>
    <w:rsid w:val="005E3AC0"/>
    <w:rsid w:val="006001F7"/>
    <w:rsid w:val="00610364"/>
    <w:rsid w:val="00614548"/>
    <w:rsid w:val="00615823"/>
    <w:rsid w:val="00621034"/>
    <w:rsid w:val="006217D2"/>
    <w:rsid w:val="006243B1"/>
    <w:rsid w:val="00624686"/>
    <w:rsid w:val="006307D1"/>
    <w:rsid w:val="00631357"/>
    <w:rsid w:val="00642B95"/>
    <w:rsid w:val="00643549"/>
    <w:rsid w:val="00643F06"/>
    <w:rsid w:val="0064561F"/>
    <w:rsid w:val="00650CD1"/>
    <w:rsid w:val="00657B6C"/>
    <w:rsid w:val="006620FE"/>
    <w:rsid w:val="00662E5D"/>
    <w:rsid w:val="006653F2"/>
    <w:rsid w:val="00667C28"/>
    <w:rsid w:val="006819F0"/>
    <w:rsid w:val="00685D65"/>
    <w:rsid w:val="0069543F"/>
    <w:rsid w:val="00695D40"/>
    <w:rsid w:val="006B23E3"/>
    <w:rsid w:val="006C318C"/>
    <w:rsid w:val="006D13D4"/>
    <w:rsid w:val="006D3002"/>
    <w:rsid w:val="006D78DF"/>
    <w:rsid w:val="006F0842"/>
    <w:rsid w:val="00700261"/>
    <w:rsid w:val="007079F9"/>
    <w:rsid w:val="00716125"/>
    <w:rsid w:val="007175DA"/>
    <w:rsid w:val="00717DA7"/>
    <w:rsid w:val="00720B76"/>
    <w:rsid w:val="007240DA"/>
    <w:rsid w:val="00725EA5"/>
    <w:rsid w:val="007262F2"/>
    <w:rsid w:val="0073181B"/>
    <w:rsid w:val="00732643"/>
    <w:rsid w:val="007333D2"/>
    <w:rsid w:val="00734515"/>
    <w:rsid w:val="00736F9C"/>
    <w:rsid w:val="00741B8F"/>
    <w:rsid w:val="007422B0"/>
    <w:rsid w:val="007502CB"/>
    <w:rsid w:val="00751062"/>
    <w:rsid w:val="00751CE7"/>
    <w:rsid w:val="0075255E"/>
    <w:rsid w:val="00766CEC"/>
    <w:rsid w:val="007735D6"/>
    <w:rsid w:val="0079660E"/>
    <w:rsid w:val="007975DE"/>
    <w:rsid w:val="007A0538"/>
    <w:rsid w:val="007A1B12"/>
    <w:rsid w:val="007B26E5"/>
    <w:rsid w:val="007C1934"/>
    <w:rsid w:val="007D0218"/>
    <w:rsid w:val="007D1EEF"/>
    <w:rsid w:val="007D3884"/>
    <w:rsid w:val="007D4F53"/>
    <w:rsid w:val="007D5341"/>
    <w:rsid w:val="007E039F"/>
    <w:rsid w:val="007E15D1"/>
    <w:rsid w:val="007E2F43"/>
    <w:rsid w:val="007E5F04"/>
    <w:rsid w:val="007E7AE5"/>
    <w:rsid w:val="007F1052"/>
    <w:rsid w:val="007F658A"/>
    <w:rsid w:val="008130A7"/>
    <w:rsid w:val="00826308"/>
    <w:rsid w:val="008364B9"/>
    <w:rsid w:val="00843340"/>
    <w:rsid w:val="00853FFF"/>
    <w:rsid w:val="00855091"/>
    <w:rsid w:val="0085560D"/>
    <w:rsid w:val="00860239"/>
    <w:rsid w:val="0086042E"/>
    <w:rsid w:val="008628D8"/>
    <w:rsid w:val="00864AB6"/>
    <w:rsid w:val="00864C50"/>
    <w:rsid w:val="008728BE"/>
    <w:rsid w:val="00875928"/>
    <w:rsid w:val="0088272E"/>
    <w:rsid w:val="00882766"/>
    <w:rsid w:val="00885F01"/>
    <w:rsid w:val="0089199B"/>
    <w:rsid w:val="008A58E8"/>
    <w:rsid w:val="008A6008"/>
    <w:rsid w:val="008C795B"/>
    <w:rsid w:val="008D378D"/>
    <w:rsid w:val="008E0389"/>
    <w:rsid w:val="008E29FA"/>
    <w:rsid w:val="00900726"/>
    <w:rsid w:val="00901EA8"/>
    <w:rsid w:val="00906E9C"/>
    <w:rsid w:val="00913F5B"/>
    <w:rsid w:val="00914CD3"/>
    <w:rsid w:val="00914D36"/>
    <w:rsid w:val="00914E59"/>
    <w:rsid w:val="00915C5C"/>
    <w:rsid w:val="009165F0"/>
    <w:rsid w:val="00923CB9"/>
    <w:rsid w:val="00926819"/>
    <w:rsid w:val="00927715"/>
    <w:rsid w:val="00931F8F"/>
    <w:rsid w:val="0093309E"/>
    <w:rsid w:val="00935D73"/>
    <w:rsid w:val="00936F67"/>
    <w:rsid w:val="00945378"/>
    <w:rsid w:val="00946B01"/>
    <w:rsid w:val="009652A6"/>
    <w:rsid w:val="00973C1D"/>
    <w:rsid w:val="00973FD3"/>
    <w:rsid w:val="009764E9"/>
    <w:rsid w:val="00976CE8"/>
    <w:rsid w:val="0097725F"/>
    <w:rsid w:val="009807ED"/>
    <w:rsid w:val="00980AA7"/>
    <w:rsid w:val="00981503"/>
    <w:rsid w:val="00984A33"/>
    <w:rsid w:val="00984D53"/>
    <w:rsid w:val="00987259"/>
    <w:rsid w:val="00991C93"/>
    <w:rsid w:val="00994F3B"/>
    <w:rsid w:val="0099675B"/>
    <w:rsid w:val="00997296"/>
    <w:rsid w:val="00997589"/>
    <w:rsid w:val="009B13EB"/>
    <w:rsid w:val="009B3E5C"/>
    <w:rsid w:val="009D00B5"/>
    <w:rsid w:val="009D3E32"/>
    <w:rsid w:val="009E658F"/>
    <w:rsid w:val="009E708A"/>
    <w:rsid w:val="009F3014"/>
    <w:rsid w:val="009F3ECD"/>
    <w:rsid w:val="009F57F8"/>
    <w:rsid w:val="009F5CC6"/>
    <w:rsid w:val="009F7740"/>
    <w:rsid w:val="00A174B2"/>
    <w:rsid w:val="00A2490D"/>
    <w:rsid w:val="00A249F3"/>
    <w:rsid w:val="00A26BD2"/>
    <w:rsid w:val="00A34358"/>
    <w:rsid w:val="00A34FF3"/>
    <w:rsid w:val="00A47959"/>
    <w:rsid w:val="00A51CB8"/>
    <w:rsid w:val="00A61638"/>
    <w:rsid w:val="00A67441"/>
    <w:rsid w:val="00A723B2"/>
    <w:rsid w:val="00A735E2"/>
    <w:rsid w:val="00A767C9"/>
    <w:rsid w:val="00A8146F"/>
    <w:rsid w:val="00A91134"/>
    <w:rsid w:val="00A9141D"/>
    <w:rsid w:val="00A931EF"/>
    <w:rsid w:val="00AA24F9"/>
    <w:rsid w:val="00AA44B3"/>
    <w:rsid w:val="00AB33DB"/>
    <w:rsid w:val="00AC25F1"/>
    <w:rsid w:val="00AC37E8"/>
    <w:rsid w:val="00AD2793"/>
    <w:rsid w:val="00AD450F"/>
    <w:rsid w:val="00AE20D9"/>
    <w:rsid w:val="00AE241D"/>
    <w:rsid w:val="00AE6857"/>
    <w:rsid w:val="00AF35E1"/>
    <w:rsid w:val="00B03DB8"/>
    <w:rsid w:val="00B0481B"/>
    <w:rsid w:val="00B06375"/>
    <w:rsid w:val="00B235B3"/>
    <w:rsid w:val="00B24687"/>
    <w:rsid w:val="00B25442"/>
    <w:rsid w:val="00B319D7"/>
    <w:rsid w:val="00B419F0"/>
    <w:rsid w:val="00B46D49"/>
    <w:rsid w:val="00B51140"/>
    <w:rsid w:val="00B53E08"/>
    <w:rsid w:val="00B54FEA"/>
    <w:rsid w:val="00B56C06"/>
    <w:rsid w:val="00B57E4C"/>
    <w:rsid w:val="00B63529"/>
    <w:rsid w:val="00B6611C"/>
    <w:rsid w:val="00B67AEE"/>
    <w:rsid w:val="00B720B2"/>
    <w:rsid w:val="00B74281"/>
    <w:rsid w:val="00B74552"/>
    <w:rsid w:val="00B769C3"/>
    <w:rsid w:val="00B77DCB"/>
    <w:rsid w:val="00B81D1D"/>
    <w:rsid w:val="00BA03B3"/>
    <w:rsid w:val="00BA2499"/>
    <w:rsid w:val="00BC555C"/>
    <w:rsid w:val="00BD0DF0"/>
    <w:rsid w:val="00BD1A6B"/>
    <w:rsid w:val="00BD2639"/>
    <w:rsid w:val="00BF6049"/>
    <w:rsid w:val="00BF7B86"/>
    <w:rsid w:val="00C03790"/>
    <w:rsid w:val="00C05C03"/>
    <w:rsid w:val="00C0664B"/>
    <w:rsid w:val="00C06F35"/>
    <w:rsid w:val="00C11962"/>
    <w:rsid w:val="00C26775"/>
    <w:rsid w:val="00C32360"/>
    <w:rsid w:val="00C35814"/>
    <w:rsid w:val="00C42838"/>
    <w:rsid w:val="00C5579D"/>
    <w:rsid w:val="00C57980"/>
    <w:rsid w:val="00C57AFA"/>
    <w:rsid w:val="00C60C78"/>
    <w:rsid w:val="00C67576"/>
    <w:rsid w:val="00C67E79"/>
    <w:rsid w:val="00C758B7"/>
    <w:rsid w:val="00C81FD7"/>
    <w:rsid w:val="00C83348"/>
    <w:rsid w:val="00C918BC"/>
    <w:rsid w:val="00C92236"/>
    <w:rsid w:val="00C957C0"/>
    <w:rsid w:val="00C97F8C"/>
    <w:rsid w:val="00CA6E6A"/>
    <w:rsid w:val="00CB6A9A"/>
    <w:rsid w:val="00CB75F0"/>
    <w:rsid w:val="00CD5CE6"/>
    <w:rsid w:val="00CD5F0A"/>
    <w:rsid w:val="00CD6D3A"/>
    <w:rsid w:val="00CE009E"/>
    <w:rsid w:val="00D01564"/>
    <w:rsid w:val="00D056A4"/>
    <w:rsid w:val="00D05E06"/>
    <w:rsid w:val="00D21EC7"/>
    <w:rsid w:val="00D22DFC"/>
    <w:rsid w:val="00D24AA4"/>
    <w:rsid w:val="00D3144B"/>
    <w:rsid w:val="00D4037B"/>
    <w:rsid w:val="00D4274E"/>
    <w:rsid w:val="00D42DE2"/>
    <w:rsid w:val="00D43D5F"/>
    <w:rsid w:val="00D45C46"/>
    <w:rsid w:val="00D57084"/>
    <w:rsid w:val="00D6141A"/>
    <w:rsid w:val="00D761B5"/>
    <w:rsid w:val="00D86C10"/>
    <w:rsid w:val="00D95482"/>
    <w:rsid w:val="00DA6DA2"/>
    <w:rsid w:val="00DA761B"/>
    <w:rsid w:val="00DB1096"/>
    <w:rsid w:val="00DC0595"/>
    <w:rsid w:val="00DD663D"/>
    <w:rsid w:val="00DD67F0"/>
    <w:rsid w:val="00DE4F04"/>
    <w:rsid w:val="00DE64C6"/>
    <w:rsid w:val="00DF4BCF"/>
    <w:rsid w:val="00E0576E"/>
    <w:rsid w:val="00E10C97"/>
    <w:rsid w:val="00E13145"/>
    <w:rsid w:val="00E144C6"/>
    <w:rsid w:val="00E17531"/>
    <w:rsid w:val="00E1753B"/>
    <w:rsid w:val="00E25D6B"/>
    <w:rsid w:val="00E352FE"/>
    <w:rsid w:val="00E3741B"/>
    <w:rsid w:val="00E4187A"/>
    <w:rsid w:val="00E66FB9"/>
    <w:rsid w:val="00E721ED"/>
    <w:rsid w:val="00E77F02"/>
    <w:rsid w:val="00E855ED"/>
    <w:rsid w:val="00E86768"/>
    <w:rsid w:val="00E878FA"/>
    <w:rsid w:val="00E87FDB"/>
    <w:rsid w:val="00E90828"/>
    <w:rsid w:val="00EA2A0A"/>
    <w:rsid w:val="00EA2FEF"/>
    <w:rsid w:val="00EA6C91"/>
    <w:rsid w:val="00EB745B"/>
    <w:rsid w:val="00EC0BD2"/>
    <w:rsid w:val="00EC133B"/>
    <w:rsid w:val="00EC7203"/>
    <w:rsid w:val="00EC78C6"/>
    <w:rsid w:val="00ED6197"/>
    <w:rsid w:val="00ED6A6E"/>
    <w:rsid w:val="00EE622C"/>
    <w:rsid w:val="00EF1D8C"/>
    <w:rsid w:val="00EF622B"/>
    <w:rsid w:val="00F04E16"/>
    <w:rsid w:val="00F06940"/>
    <w:rsid w:val="00F07ED3"/>
    <w:rsid w:val="00F1045B"/>
    <w:rsid w:val="00F17A87"/>
    <w:rsid w:val="00F233FA"/>
    <w:rsid w:val="00F3312C"/>
    <w:rsid w:val="00F472D5"/>
    <w:rsid w:val="00F5173B"/>
    <w:rsid w:val="00F52DD8"/>
    <w:rsid w:val="00F53BEC"/>
    <w:rsid w:val="00F54647"/>
    <w:rsid w:val="00F610BE"/>
    <w:rsid w:val="00F61688"/>
    <w:rsid w:val="00F7391E"/>
    <w:rsid w:val="00F7459E"/>
    <w:rsid w:val="00F772DA"/>
    <w:rsid w:val="00F93318"/>
    <w:rsid w:val="00F93840"/>
    <w:rsid w:val="00FA0DCB"/>
    <w:rsid w:val="00FB53F0"/>
    <w:rsid w:val="00FC57E9"/>
    <w:rsid w:val="00FC5EA6"/>
    <w:rsid w:val="00FD2385"/>
    <w:rsid w:val="00FD27FA"/>
    <w:rsid w:val="00FD2CE7"/>
    <w:rsid w:val="00FD3F30"/>
    <w:rsid w:val="00FE4EAC"/>
    <w:rsid w:val="00FE5824"/>
    <w:rsid w:val="00FF492A"/>
    <w:rsid w:val="00FF7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Address" w:uiPriority="0"/>
    <w:lsdException w:name="HTML Preformatted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42B95"/>
  </w:style>
  <w:style w:type="paragraph" w:styleId="1">
    <w:name w:val="heading 1"/>
    <w:aliases w:val="1,H1,h1,Heading 1 Char1,Заголов,Заголовок 1 Знак1,Заголовок 1 Знак Знак, Знак"/>
    <w:basedOn w:val="a1"/>
    <w:next w:val="a1"/>
    <w:link w:val="11"/>
    <w:qFormat/>
    <w:rsid w:val="0073181B"/>
    <w:pPr>
      <w:keepNext/>
      <w:keepLines/>
      <w:numPr>
        <w:numId w:val="4"/>
      </w:numPr>
      <w:spacing w:before="480" w:after="120" w:line="360" w:lineRule="auto"/>
      <w:ind w:left="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2">
    <w:name w:val="heading 2"/>
    <w:basedOn w:val="a1"/>
    <w:next w:val="a1"/>
    <w:link w:val="21"/>
    <w:unhideWhenUsed/>
    <w:qFormat/>
    <w:rsid w:val="0073181B"/>
    <w:pPr>
      <w:keepNext/>
      <w:keepLines/>
      <w:numPr>
        <w:ilvl w:val="1"/>
        <w:numId w:val="4"/>
      </w:numPr>
      <w:spacing w:before="200" w:after="120" w:line="360" w:lineRule="auto"/>
      <w:ind w:left="9357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3">
    <w:name w:val="heading 3"/>
    <w:aliases w:val=" Знак3, Знак3 Знак,Знак,Знак3,Знак3 Знак"/>
    <w:basedOn w:val="a1"/>
    <w:next w:val="a1"/>
    <w:link w:val="30"/>
    <w:unhideWhenUsed/>
    <w:qFormat/>
    <w:rsid w:val="0073181B"/>
    <w:pPr>
      <w:keepNext/>
      <w:keepLines/>
      <w:numPr>
        <w:ilvl w:val="2"/>
        <w:numId w:val="4"/>
      </w:numPr>
      <w:spacing w:before="200"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1"/>
    <w:next w:val="a1"/>
    <w:link w:val="40"/>
    <w:unhideWhenUsed/>
    <w:qFormat/>
    <w:rsid w:val="0073181B"/>
    <w:pPr>
      <w:keepNext/>
      <w:keepLines/>
      <w:numPr>
        <w:ilvl w:val="3"/>
        <w:numId w:val="4"/>
      </w:numPr>
      <w:spacing w:before="200" w:after="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0"/>
    </w:rPr>
  </w:style>
  <w:style w:type="paragraph" w:styleId="5">
    <w:name w:val="heading 5"/>
    <w:basedOn w:val="a1"/>
    <w:next w:val="a1"/>
    <w:link w:val="50"/>
    <w:qFormat/>
    <w:rsid w:val="00973FD3"/>
    <w:pPr>
      <w:spacing w:before="240" w:after="60" w:line="360" w:lineRule="auto"/>
      <w:ind w:firstLine="70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973FD3"/>
    <w:pPr>
      <w:spacing w:before="240" w:after="6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1"/>
    <w:next w:val="a1"/>
    <w:link w:val="70"/>
    <w:qFormat/>
    <w:rsid w:val="00973FD3"/>
    <w:pPr>
      <w:spacing w:before="240" w:after="60" w:line="36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1"/>
    <w:next w:val="a1"/>
    <w:link w:val="80"/>
    <w:qFormat/>
    <w:rsid w:val="00973FD3"/>
    <w:pPr>
      <w:spacing w:before="240" w:after="60" w:line="360" w:lineRule="auto"/>
      <w:ind w:firstLine="709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1"/>
    <w:next w:val="a1"/>
    <w:link w:val="90"/>
    <w:qFormat/>
    <w:rsid w:val="00973FD3"/>
    <w:pPr>
      <w:spacing w:before="240" w:after="60" w:line="360" w:lineRule="auto"/>
      <w:ind w:firstLine="709"/>
      <w:jc w:val="both"/>
      <w:outlineLvl w:val="8"/>
    </w:pPr>
    <w:rPr>
      <w:rFonts w:ascii="Arial" w:eastAsia="Times New Roman" w:hAnsi="Arial"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31">
    <w:name w:val="Заголовок 31"/>
    <w:basedOn w:val="a1"/>
    <w:uiPriority w:val="1"/>
    <w:qFormat/>
    <w:rsid w:val="00345EE1"/>
    <w:pPr>
      <w:widowControl w:val="0"/>
      <w:spacing w:after="0" w:line="240" w:lineRule="auto"/>
      <w:ind w:left="894"/>
      <w:outlineLvl w:val="3"/>
    </w:pPr>
    <w:rPr>
      <w:rFonts w:ascii="Times New Roman" w:eastAsia="Times New Roman" w:hAnsi="Times New Roman"/>
      <w:b/>
      <w:bCs/>
      <w:color w:val="C00000"/>
      <w:sz w:val="26"/>
      <w:szCs w:val="26"/>
      <w:lang w:val="en-US" w:eastAsia="en-US"/>
    </w:rPr>
  </w:style>
  <w:style w:type="paragraph" w:customStyle="1" w:styleId="ConsPlusTitle">
    <w:name w:val="ConsPlusTitle"/>
    <w:rsid w:val="00345E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C00000"/>
      <w:sz w:val="20"/>
      <w:szCs w:val="20"/>
    </w:rPr>
  </w:style>
  <w:style w:type="paragraph" w:styleId="a5">
    <w:name w:val="Balloon Text"/>
    <w:basedOn w:val="a1"/>
    <w:link w:val="a6"/>
    <w:unhideWhenUsed/>
    <w:rsid w:val="00345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345EE1"/>
    <w:rPr>
      <w:rFonts w:ascii="Tahoma" w:hAnsi="Tahoma" w:cs="Tahoma"/>
      <w:sz w:val="16"/>
      <w:szCs w:val="16"/>
    </w:rPr>
  </w:style>
  <w:style w:type="paragraph" w:styleId="a7">
    <w:name w:val="Normal (Web)"/>
    <w:aliases w:val="Обычный (Web),Обычный (Web)1,Обычный (веб)1,Обычный (веб) Знак1,Обычный (веб) Знак Знак"/>
    <w:basedOn w:val="a1"/>
    <w:link w:val="a8"/>
    <w:uiPriority w:val="99"/>
    <w:rsid w:val="007502CB"/>
    <w:pPr>
      <w:spacing w:before="75" w:after="75" w:line="240" w:lineRule="auto"/>
    </w:pPr>
    <w:rPr>
      <w:rFonts w:ascii="Times New Roman" w:eastAsia="Times New Roman" w:hAnsi="Times New Roman" w:cs="Times New Roman"/>
      <w:color w:val="C00000"/>
      <w:sz w:val="24"/>
      <w:szCs w:val="24"/>
    </w:rPr>
  </w:style>
  <w:style w:type="character" w:customStyle="1" w:styleId="a8">
    <w:name w:val="Обычный (веб) Знак"/>
    <w:aliases w:val="Обычный (Web) Знак,Обычный (Web)1 Знак,Обычный (веб)1 Знак,Обычный (веб) Знак1 Знак,Обычный (веб) Знак Знак Знак"/>
    <w:link w:val="a7"/>
    <w:uiPriority w:val="99"/>
    <w:locked/>
    <w:rsid w:val="007502CB"/>
    <w:rPr>
      <w:rFonts w:ascii="Times New Roman" w:eastAsia="Times New Roman" w:hAnsi="Times New Roman" w:cs="Times New Roman"/>
      <w:color w:val="C00000"/>
      <w:sz w:val="24"/>
      <w:szCs w:val="24"/>
    </w:rPr>
  </w:style>
  <w:style w:type="paragraph" w:customStyle="1" w:styleId="Default">
    <w:name w:val="Default"/>
    <w:rsid w:val="007502C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rsid w:val="007502C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C00000"/>
      <w:sz w:val="20"/>
      <w:szCs w:val="20"/>
    </w:rPr>
  </w:style>
  <w:style w:type="character" w:customStyle="1" w:styleId="ConsPlusNormal0">
    <w:name w:val="ConsPlusNormal Знак"/>
    <w:basedOn w:val="a2"/>
    <w:link w:val="ConsPlusNormal"/>
    <w:locked/>
    <w:rsid w:val="007502CB"/>
    <w:rPr>
      <w:rFonts w:ascii="Arial" w:eastAsia="Times New Roman" w:hAnsi="Arial" w:cs="Arial"/>
      <w:color w:val="C00000"/>
      <w:sz w:val="20"/>
      <w:szCs w:val="20"/>
    </w:rPr>
  </w:style>
  <w:style w:type="character" w:customStyle="1" w:styleId="a9">
    <w:name w:val="Основной текст_"/>
    <w:basedOn w:val="a2"/>
    <w:link w:val="22"/>
    <w:rsid w:val="007502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2"/>
    <w:basedOn w:val="a1"/>
    <w:link w:val="a9"/>
    <w:rsid w:val="007502CB"/>
    <w:pPr>
      <w:widowControl w:val="0"/>
      <w:shd w:val="clear" w:color="auto" w:fill="FFFFFF"/>
      <w:spacing w:after="0" w:line="65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23">
    <w:name w:val="Body Text Indent 2"/>
    <w:basedOn w:val="a1"/>
    <w:link w:val="24"/>
    <w:unhideWhenUsed/>
    <w:rsid w:val="007502CB"/>
    <w:pPr>
      <w:widowControl w:val="0"/>
      <w:snapToGrid w:val="0"/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C00000"/>
      <w:sz w:val="20"/>
      <w:szCs w:val="20"/>
    </w:rPr>
  </w:style>
  <w:style w:type="character" w:customStyle="1" w:styleId="24">
    <w:name w:val="Основной текст с отступом 2 Знак"/>
    <w:basedOn w:val="a2"/>
    <w:link w:val="23"/>
    <w:rsid w:val="007502CB"/>
    <w:rPr>
      <w:rFonts w:ascii="Times New Roman" w:eastAsia="Times New Roman" w:hAnsi="Times New Roman" w:cs="Times New Roman"/>
      <w:color w:val="C00000"/>
      <w:sz w:val="20"/>
      <w:szCs w:val="20"/>
    </w:rPr>
  </w:style>
  <w:style w:type="paragraph" w:styleId="aa">
    <w:name w:val="Body Text"/>
    <w:aliases w:val=" Знак1,Основной текст Знак1, Знак1 Знак"/>
    <w:basedOn w:val="a1"/>
    <w:link w:val="ab"/>
    <w:unhideWhenUsed/>
    <w:rsid w:val="007502CB"/>
    <w:pPr>
      <w:spacing w:after="120"/>
    </w:pPr>
  </w:style>
  <w:style w:type="character" w:customStyle="1" w:styleId="ab">
    <w:name w:val="Основной текст Знак"/>
    <w:aliases w:val=" Знак1 Знак1,Основной текст Знак1 Знак, Знак1 Знак Знак"/>
    <w:basedOn w:val="a2"/>
    <w:link w:val="aa"/>
    <w:rsid w:val="007502CB"/>
  </w:style>
  <w:style w:type="paragraph" w:styleId="ac">
    <w:name w:val="Body Text First Indent"/>
    <w:basedOn w:val="aa"/>
    <w:link w:val="ad"/>
    <w:unhideWhenUsed/>
    <w:rsid w:val="007502CB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color w:val="C00000"/>
      <w:sz w:val="20"/>
      <w:szCs w:val="20"/>
    </w:rPr>
  </w:style>
  <w:style w:type="character" w:customStyle="1" w:styleId="ad">
    <w:name w:val="Красная строка Знак"/>
    <w:basedOn w:val="ab"/>
    <w:link w:val="ac"/>
    <w:uiPriority w:val="99"/>
    <w:rsid w:val="007502CB"/>
    <w:rPr>
      <w:rFonts w:ascii="Times New Roman" w:eastAsia="Times New Roman" w:hAnsi="Times New Roman" w:cs="Times New Roman"/>
      <w:color w:val="C00000"/>
      <w:sz w:val="20"/>
      <w:szCs w:val="20"/>
    </w:rPr>
  </w:style>
  <w:style w:type="paragraph" w:styleId="ae">
    <w:name w:val="List Paragraph"/>
    <w:basedOn w:val="a1"/>
    <w:link w:val="af"/>
    <w:uiPriority w:val="34"/>
    <w:qFormat/>
    <w:rsid w:val="005C0754"/>
    <w:pPr>
      <w:widowControl w:val="0"/>
      <w:snapToGrid w:val="0"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color w:val="C00000"/>
      <w:sz w:val="20"/>
      <w:szCs w:val="20"/>
    </w:rPr>
  </w:style>
  <w:style w:type="character" w:customStyle="1" w:styleId="af">
    <w:name w:val="Абзац списка Знак"/>
    <w:basedOn w:val="a2"/>
    <w:link w:val="ae"/>
    <w:uiPriority w:val="34"/>
    <w:locked/>
    <w:rsid w:val="005C0754"/>
    <w:rPr>
      <w:rFonts w:ascii="Times New Roman" w:eastAsia="Times New Roman" w:hAnsi="Times New Roman" w:cs="Times New Roman"/>
      <w:color w:val="C00000"/>
      <w:sz w:val="20"/>
      <w:szCs w:val="20"/>
    </w:rPr>
  </w:style>
  <w:style w:type="character" w:customStyle="1" w:styleId="apple-style-span">
    <w:name w:val="apple-style-span"/>
    <w:basedOn w:val="a2"/>
    <w:rsid w:val="005C0754"/>
  </w:style>
  <w:style w:type="character" w:styleId="af0">
    <w:name w:val="Emphasis"/>
    <w:basedOn w:val="a2"/>
    <w:uiPriority w:val="20"/>
    <w:qFormat/>
    <w:rsid w:val="00DA6DA2"/>
    <w:rPr>
      <w:i/>
      <w:iCs/>
    </w:rPr>
  </w:style>
  <w:style w:type="paragraph" w:styleId="af1">
    <w:name w:val="header"/>
    <w:aliases w:val="Titul,Heder,ВерхКолонтитул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ний колонтитул32"/>
    <w:basedOn w:val="a1"/>
    <w:link w:val="af2"/>
    <w:unhideWhenUsed/>
    <w:rsid w:val="007F6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aliases w:val="Titul Знак1,Heder Знак1,ВерхКолонтитул Знак1,Верхний колонтитул2 Знак1,Верхний колонтитул3 Знак1,Верхний колонтитул4 Знак1,Верхний колонтитул11 Знак1,Верхний колонтитул21 Знак1,Верхний колонтитул31 Знак1,Верхний колонтитул22 Знак"/>
    <w:basedOn w:val="a2"/>
    <w:link w:val="af1"/>
    <w:rsid w:val="007F658A"/>
  </w:style>
  <w:style w:type="paragraph" w:styleId="af3">
    <w:name w:val="footer"/>
    <w:basedOn w:val="a1"/>
    <w:link w:val="af4"/>
    <w:unhideWhenUsed/>
    <w:rsid w:val="007F6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7F658A"/>
  </w:style>
  <w:style w:type="paragraph" w:styleId="af5">
    <w:name w:val="caption"/>
    <w:basedOn w:val="a1"/>
    <w:next w:val="a1"/>
    <w:link w:val="af6"/>
    <w:unhideWhenUsed/>
    <w:qFormat/>
    <w:rsid w:val="00C92236"/>
    <w:pPr>
      <w:spacing w:before="60" w:after="60" w:line="240" w:lineRule="auto"/>
      <w:ind w:firstLine="567"/>
    </w:pPr>
    <w:rPr>
      <w:rFonts w:ascii="Times New Roman" w:eastAsia="Calibri" w:hAnsi="Times New Roman" w:cs="Times New Roman"/>
      <w:b/>
      <w:bCs/>
      <w:sz w:val="24"/>
      <w:szCs w:val="18"/>
    </w:rPr>
  </w:style>
  <w:style w:type="character" w:customStyle="1" w:styleId="af6">
    <w:name w:val="Название объекта Знак"/>
    <w:link w:val="af5"/>
    <w:rsid w:val="00C92236"/>
    <w:rPr>
      <w:rFonts w:ascii="Times New Roman" w:eastAsia="Calibri" w:hAnsi="Times New Roman" w:cs="Times New Roman"/>
      <w:b/>
      <w:bCs/>
      <w:sz w:val="24"/>
      <w:szCs w:val="18"/>
    </w:rPr>
  </w:style>
  <w:style w:type="paragraph" w:styleId="af7">
    <w:name w:val="Document Map"/>
    <w:basedOn w:val="a1"/>
    <w:link w:val="af8"/>
    <w:uiPriority w:val="99"/>
    <w:unhideWhenUsed/>
    <w:rsid w:val="00A6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2"/>
    <w:link w:val="af7"/>
    <w:uiPriority w:val="99"/>
    <w:semiHidden/>
    <w:rsid w:val="00A67441"/>
    <w:rPr>
      <w:rFonts w:ascii="Tahoma" w:hAnsi="Tahoma" w:cs="Tahoma"/>
      <w:sz w:val="16"/>
      <w:szCs w:val="16"/>
    </w:rPr>
  </w:style>
  <w:style w:type="character" w:styleId="af9">
    <w:name w:val="Hyperlink"/>
    <w:basedOn w:val="a2"/>
    <w:uiPriority w:val="99"/>
    <w:rsid w:val="00915C5C"/>
    <w:rPr>
      <w:color w:val="0000FF"/>
      <w:u w:val="single"/>
    </w:rPr>
  </w:style>
  <w:style w:type="character" w:customStyle="1" w:styleId="apple-converted-space">
    <w:name w:val="apple-converted-space"/>
    <w:basedOn w:val="a2"/>
    <w:rsid w:val="00915C5C"/>
  </w:style>
  <w:style w:type="character" w:customStyle="1" w:styleId="11">
    <w:name w:val="Заголовок 1 Знак"/>
    <w:aliases w:val="1 Знак,H1 Знак,h1 Знак,Heading 1 Char1 Знак,Заголов Знак,Заголовок 1 Знак1 Знак,Заголовок 1 Знак Знак Знак, Знак Знак"/>
    <w:basedOn w:val="a2"/>
    <w:link w:val="1"/>
    <w:rsid w:val="0073181B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21">
    <w:name w:val="Заголовок 2 Знак"/>
    <w:basedOn w:val="a2"/>
    <w:link w:val="2"/>
    <w:rsid w:val="0073181B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30">
    <w:name w:val="Заголовок 3 Знак"/>
    <w:aliases w:val=" Знак3 Знак1, Знак3 Знак Знак,Знак Знак,Знак3 Знак1,Знак3 Знак Знак"/>
    <w:basedOn w:val="a2"/>
    <w:link w:val="3"/>
    <w:rsid w:val="0073181B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2"/>
    <w:link w:val="4"/>
    <w:rsid w:val="0073181B"/>
    <w:rPr>
      <w:rFonts w:ascii="Cambria" w:eastAsia="Times New Roman" w:hAnsi="Cambria" w:cs="Times New Roman"/>
      <w:b/>
      <w:bCs/>
      <w:i/>
      <w:iCs/>
      <w:color w:val="4F81BD"/>
      <w:sz w:val="24"/>
      <w:szCs w:val="20"/>
    </w:rPr>
  </w:style>
  <w:style w:type="paragraph" w:customStyle="1" w:styleId="afa">
    <w:name w:val="Обычный_Ж"/>
    <w:basedOn w:val="a1"/>
    <w:qFormat/>
    <w:rsid w:val="0073181B"/>
    <w:pPr>
      <w:spacing w:before="60" w:after="60" w:line="288" w:lineRule="auto"/>
      <w:ind w:firstLine="567"/>
      <w:jc w:val="both"/>
    </w:pPr>
    <w:rPr>
      <w:rFonts w:ascii="Times New Roman" w:eastAsia="Times New Roman" w:hAnsi="Times New Roman" w:cs="Arial"/>
      <w:b/>
      <w:sz w:val="24"/>
      <w:szCs w:val="24"/>
    </w:rPr>
  </w:style>
  <w:style w:type="paragraph" w:customStyle="1" w:styleId="S">
    <w:name w:val="S_Обычный"/>
    <w:basedOn w:val="a1"/>
    <w:qFormat/>
    <w:rsid w:val="00973FD3"/>
    <w:pPr>
      <w:tabs>
        <w:tab w:val="num" w:pos="108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w w:val="109"/>
      <w:sz w:val="24"/>
      <w:szCs w:val="24"/>
    </w:rPr>
  </w:style>
  <w:style w:type="character" w:customStyle="1" w:styleId="50">
    <w:name w:val="Заголовок 5 Знак"/>
    <w:basedOn w:val="a2"/>
    <w:link w:val="5"/>
    <w:rsid w:val="00973FD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973FD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2"/>
    <w:link w:val="7"/>
    <w:rsid w:val="00973FD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2"/>
    <w:link w:val="8"/>
    <w:rsid w:val="00973FD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973FD3"/>
    <w:rPr>
      <w:rFonts w:ascii="Arial" w:eastAsia="Times New Roman" w:hAnsi="Arial" w:cs="Times New Roman"/>
    </w:rPr>
  </w:style>
  <w:style w:type="paragraph" w:styleId="afb">
    <w:name w:val="Title"/>
    <w:basedOn w:val="a1"/>
    <w:link w:val="afc"/>
    <w:qFormat/>
    <w:rsid w:val="00973FD3"/>
    <w:pPr>
      <w:spacing w:before="120" w:after="120" w:line="360" w:lineRule="auto"/>
      <w:ind w:firstLine="567"/>
      <w:jc w:val="both"/>
      <w:outlineLvl w:val="0"/>
    </w:pPr>
    <w:rPr>
      <w:rFonts w:ascii="Arial" w:eastAsia="Times New Roman" w:hAnsi="Arial" w:cs="Times New Roman"/>
      <w:b/>
      <w:kern w:val="28"/>
      <w:sz w:val="24"/>
      <w:szCs w:val="20"/>
    </w:rPr>
  </w:style>
  <w:style w:type="character" w:customStyle="1" w:styleId="afc">
    <w:name w:val="Название Знак"/>
    <w:basedOn w:val="a2"/>
    <w:link w:val="afb"/>
    <w:rsid w:val="00973FD3"/>
    <w:rPr>
      <w:rFonts w:ascii="Arial" w:eastAsia="Times New Roman" w:hAnsi="Arial" w:cs="Times New Roman"/>
      <w:b/>
      <w:kern w:val="28"/>
      <w:sz w:val="24"/>
      <w:szCs w:val="20"/>
    </w:rPr>
  </w:style>
  <w:style w:type="paragraph" w:styleId="12">
    <w:name w:val="toc 1"/>
    <w:basedOn w:val="a1"/>
    <w:next w:val="a1"/>
    <w:autoRedefine/>
    <w:uiPriority w:val="39"/>
    <w:rsid w:val="00973FD3"/>
    <w:pPr>
      <w:tabs>
        <w:tab w:val="right" w:leader="dot" w:pos="9356"/>
      </w:tabs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b/>
      <w:caps/>
      <w:sz w:val="20"/>
      <w:szCs w:val="20"/>
    </w:rPr>
  </w:style>
  <w:style w:type="paragraph" w:styleId="25">
    <w:name w:val="toc 2"/>
    <w:basedOn w:val="a1"/>
    <w:next w:val="a1"/>
    <w:autoRedefine/>
    <w:uiPriority w:val="39"/>
    <w:rsid w:val="00973FD3"/>
    <w:pPr>
      <w:spacing w:after="0" w:line="240" w:lineRule="auto"/>
      <w:ind w:left="200" w:firstLine="567"/>
      <w:jc w:val="both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32">
    <w:name w:val="toc 3"/>
    <w:basedOn w:val="a1"/>
    <w:next w:val="a1"/>
    <w:autoRedefine/>
    <w:uiPriority w:val="39"/>
    <w:rsid w:val="00973FD3"/>
    <w:pPr>
      <w:tabs>
        <w:tab w:val="right" w:leader="dot" w:pos="8777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mw-headline">
    <w:name w:val="mw-headline"/>
    <w:basedOn w:val="a2"/>
    <w:rsid w:val="00973FD3"/>
  </w:style>
  <w:style w:type="paragraph" w:styleId="afd">
    <w:name w:val="footnote text"/>
    <w:basedOn w:val="a1"/>
    <w:link w:val="afe"/>
    <w:unhideWhenUsed/>
    <w:rsid w:val="00973FD3"/>
    <w:pPr>
      <w:spacing w:after="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e">
    <w:name w:val="Текст сноски Знак"/>
    <w:basedOn w:val="a2"/>
    <w:link w:val="afd"/>
    <w:rsid w:val="00973FD3"/>
    <w:rPr>
      <w:rFonts w:ascii="Calibri" w:eastAsia="Calibri" w:hAnsi="Calibri" w:cs="Times New Roman"/>
      <w:sz w:val="20"/>
      <w:szCs w:val="20"/>
    </w:rPr>
  </w:style>
  <w:style w:type="character" w:styleId="aff">
    <w:name w:val="footnote reference"/>
    <w:semiHidden/>
    <w:unhideWhenUsed/>
    <w:rsid w:val="00973FD3"/>
    <w:rPr>
      <w:vertAlign w:val="superscript"/>
    </w:rPr>
  </w:style>
  <w:style w:type="table" w:styleId="aff0">
    <w:name w:val="Table Grid"/>
    <w:aliases w:val="Table Grid Report"/>
    <w:basedOn w:val="a3"/>
    <w:uiPriority w:val="59"/>
    <w:rsid w:val="00973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bel">
    <w:name w:val="Label"/>
    <w:basedOn w:val="a1"/>
    <w:rsid w:val="00973FD3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/>
    </w:rPr>
  </w:style>
  <w:style w:type="paragraph" w:customStyle="1" w:styleId="S0">
    <w:name w:val="S_Обычный в таблице"/>
    <w:basedOn w:val="a1"/>
    <w:qFormat/>
    <w:rsid w:val="00973FD3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">
    <w:name w:val="заголовок 2 (НД)"/>
    <w:basedOn w:val="2"/>
    <w:link w:val="27"/>
    <w:qFormat/>
    <w:rsid w:val="00973FD3"/>
    <w:pPr>
      <w:numPr>
        <w:ilvl w:val="0"/>
        <w:numId w:val="0"/>
      </w:numPr>
      <w:spacing w:before="240" w:after="240"/>
      <w:ind w:left="1440" w:hanging="360"/>
    </w:pPr>
  </w:style>
  <w:style w:type="character" w:customStyle="1" w:styleId="27">
    <w:name w:val="заголовок 2 (НД) Знак"/>
    <w:link w:val="26"/>
    <w:rsid w:val="00973FD3"/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aff1">
    <w:name w:val="No Spacing"/>
    <w:uiPriority w:val="1"/>
    <w:qFormat/>
    <w:rsid w:val="00973FD3"/>
    <w:pPr>
      <w:spacing w:after="0" w:line="240" w:lineRule="auto"/>
      <w:ind w:firstLine="567"/>
      <w:jc w:val="both"/>
    </w:pPr>
    <w:rPr>
      <w:rFonts w:ascii="Arial" w:eastAsia="Calibri" w:hAnsi="Arial" w:cs="Times New Roman"/>
      <w:sz w:val="24"/>
      <w:lang w:eastAsia="en-US"/>
    </w:rPr>
  </w:style>
  <w:style w:type="table" w:customStyle="1" w:styleId="13">
    <w:name w:val="Стиль1"/>
    <w:basedOn w:val="14"/>
    <w:uiPriority w:val="99"/>
    <w:qFormat/>
    <w:rsid w:val="00973FD3"/>
    <w:pPr>
      <w:jc w:val="center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  <w:tblStylePr w:type="firstRow">
      <w:pPr>
        <w:wordWrap/>
        <w:spacing w:beforeLines="0" w:beforeAutospacing="0" w:afterLines="0" w:afterAutospacing="0" w:line="276" w:lineRule="auto"/>
        <w:ind w:leftChars="0" w:left="0" w:rightChars="0" w:right="0" w:firstLineChars="0" w:firstLine="57"/>
        <w:contextualSpacing w:val="0"/>
        <w:jc w:val="center"/>
      </w:pPr>
      <w:rPr>
        <w:rFonts w:ascii="Arial" w:hAnsi="Arial"/>
        <w:b/>
        <w:i w:val="0"/>
        <w:iCs/>
        <w:sz w:val="22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vAlign w:val="top"/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3"/>
    <w:uiPriority w:val="99"/>
    <w:semiHidden/>
    <w:unhideWhenUsed/>
    <w:rsid w:val="00973FD3"/>
    <w:pPr>
      <w:spacing w:after="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">
    <w:name w:val="Т1"/>
    <w:basedOn w:val="a3"/>
    <w:uiPriority w:val="99"/>
    <w:rsid w:val="00973FD3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wordWrap/>
        <w:jc w:val="center"/>
        <w:outlineLvl w:val="9"/>
      </w:pPr>
      <w:rPr>
        <w:b/>
      </w:rPr>
      <w:tblPr>
        <w:tblCellMar>
          <w:top w:w="28" w:type="dxa"/>
          <w:left w:w="28" w:type="dxa"/>
          <w:bottom w:w="28" w:type="dxa"/>
          <w:right w:w="2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16">
    <w:name w:val="Абзац списка1"/>
    <w:basedOn w:val="a1"/>
    <w:link w:val="ListParagraphChar"/>
    <w:qFormat/>
    <w:rsid w:val="00973FD3"/>
    <w:pPr>
      <w:spacing w:line="360" w:lineRule="auto"/>
      <w:ind w:left="720"/>
      <w:contextualSpacing/>
    </w:pPr>
    <w:rPr>
      <w:rFonts w:ascii="Calibri" w:eastAsia="Times New Roman" w:hAnsi="Calibri" w:cs="Times New Roman"/>
      <w:sz w:val="20"/>
      <w:szCs w:val="20"/>
    </w:rPr>
  </w:style>
  <w:style w:type="character" w:customStyle="1" w:styleId="ListParagraphChar">
    <w:name w:val="List Paragraph Char"/>
    <w:link w:val="16"/>
    <w:locked/>
    <w:rsid w:val="00973FD3"/>
    <w:rPr>
      <w:rFonts w:ascii="Calibri" w:eastAsia="Times New Roman" w:hAnsi="Calibri" w:cs="Times New Roman"/>
      <w:sz w:val="20"/>
      <w:szCs w:val="20"/>
    </w:rPr>
  </w:style>
  <w:style w:type="character" w:styleId="aff2">
    <w:name w:val="Book Title"/>
    <w:uiPriority w:val="33"/>
    <w:qFormat/>
    <w:rsid w:val="00973FD3"/>
    <w:rPr>
      <w:b/>
      <w:bCs/>
      <w:smallCaps/>
      <w:spacing w:val="5"/>
    </w:rPr>
  </w:style>
  <w:style w:type="paragraph" w:customStyle="1" w:styleId="28">
    <w:name w:val="Абзац списка2"/>
    <w:basedOn w:val="a1"/>
    <w:qFormat/>
    <w:rsid w:val="00973FD3"/>
    <w:pPr>
      <w:spacing w:line="36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8">
    <w:name w:val="Font Style18"/>
    <w:uiPriority w:val="99"/>
    <w:rsid w:val="00973FD3"/>
    <w:rPr>
      <w:rFonts w:ascii="Times New Roman" w:hAnsi="Times New Roman" w:cs="Times New Roman"/>
      <w:color w:val="000000"/>
      <w:sz w:val="22"/>
      <w:szCs w:val="22"/>
    </w:rPr>
  </w:style>
  <w:style w:type="paragraph" w:customStyle="1" w:styleId="S1">
    <w:name w:val="S_Таблица"/>
    <w:basedOn w:val="a1"/>
    <w:autoRedefine/>
    <w:rsid w:val="00973FD3"/>
    <w:pPr>
      <w:keepNext/>
      <w:tabs>
        <w:tab w:val="num" w:pos="3260"/>
      </w:tabs>
      <w:spacing w:before="100" w:beforeAutospacing="1" w:after="0" w:line="240" w:lineRule="auto"/>
      <w:ind w:firstLine="993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3">
    <w:name w:val="S_Заголовок 3"/>
    <w:basedOn w:val="3"/>
    <w:qFormat/>
    <w:rsid w:val="00973FD3"/>
    <w:pPr>
      <w:keepNext w:val="0"/>
      <w:keepLines w:val="0"/>
      <w:numPr>
        <w:ilvl w:val="0"/>
        <w:numId w:val="0"/>
      </w:numPr>
      <w:tabs>
        <w:tab w:val="left" w:pos="7200"/>
      </w:tabs>
      <w:spacing w:before="0"/>
      <w:ind w:left="1800" w:hanging="720"/>
      <w:jc w:val="left"/>
    </w:pPr>
    <w:rPr>
      <w:b w:val="0"/>
      <w:bCs w:val="0"/>
      <w:i w:val="0"/>
      <w:szCs w:val="24"/>
      <w:u w:val="single"/>
      <w:lang w:eastAsia="ar-SA"/>
    </w:rPr>
  </w:style>
  <w:style w:type="paragraph" w:customStyle="1" w:styleId="aff3">
    <w:name w:val="ГРАД Основной текст"/>
    <w:basedOn w:val="a1"/>
    <w:autoRedefine/>
    <w:qFormat/>
    <w:rsid w:val="00973FD3"/>
    <w:pPr>
      <w:tabs>
        <w:tab w:val="left" w:pos="540"/>
        <w:tab w:val="left" w:pos="1260"/>
        <w:tab w:val="left" w:pos="1620"/>
      </w:tabs>
      <w:spacing w:after="0" w:line="360" w:lineRule="auto"/>
      <w:ind w:firstLine="709"/>
      <w:jc w:val="both"/>
    </w:pPr>
    <w:rPr>
      <w:rFonts w:ascii="Times New Roman" w:eastAsia="Calibri" w:hAnsi="Times New Roman" w:cs="Times New Roman"/>
      <w:bCs/>
      <w:spacing w:val="4"/>
      <w:sz w:val="24"/>
      <w:szCs w:val="28"/>
    </w:rPr>
  </w:style>
  <w:style w:type="paragraph" w:customStyle="1" w:styleId="S2">
    <w:name w:val="S_Заголовок таблицы"/>
    <w:basedOn w:val="a1"/>
    <w:qFormat/>
    <w:rsid w:val="00973FD3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paragraph" w:customStyle="1" w:styleId="33">
    <w:name w:val="Абзац списка3"/>
    <w:basedOn w:val="a1"/>
    <w:uiPriority w:val="99"/>
    <w:rsid w:val="00973FD3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1">
    <w:name w:val="Абзац списка5"/>
    <w:basedOn w:val="a1"/>
    <w:uiPriority w:val="99"/>
    <w:qFormat/>
    <w:rsid w:val="00973FD3"/>
    <w:pPr>
      <w:widowControl w:val="0"/>
      <w:suppressAutoHyphens/>
      <w:autoSpaceDE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0">
    <w:name w:val="Маркированный список1"/>
    <w:basedOn w:val="a1"/>
    <w:rsid w:val="00973FD3"/>
    <w:pPr>
      <w:widowControl w:val="0"/>
      <w:numPr>
        <w:numId w:val="9"/>
      </w:numPr>
      <w:tabs>
        <w:tab w:val="left" w:pos="357"/>
      </w:tabs>
      <w:suppressAutoHyphens/>
      <w:autoSpaceDE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7">
    <w:name w:val="Обычный1"/>
    <w:rsid w:val="00973FD3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ormal1">
    <w:name w:val="Normal1"/>
    <w:link w:val="Normal"/>
    <w:rsid w:val="00973FD3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0">
    <w:name w:val="Знак11 Знак Знак Знак Знак Знак Знак Знак Знак Знак Знак Знак Знак Знак Знак Знак Знак Знак Знак Знак Знак Знак Знак Знак Знак"/>
    <w:basedOn w:val="a1"/>
    <w:rsid w:val="00973FD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FontStyle17">
    <w:name w:val="Font Style17"/>
    <w:uiPriority w:val="99"/>
    <w:rsid w:val="00973FD3"/>
    <w:rPr>
      <w:rFonts w:ascii="Times New Roman" w:hAnsi="Times New Roman"/>
      <w:sz w:val="22"/>
    </w:rPr>
  </w:style>
  <w:style w:type="paragraph" w:customStyle="1" w:styleId="Style5">
    <w:name w:val="Style5"/>
    <w:basedOn w:val="a1"/>
    <w:uiPriority w:val="99"/>
    <w:rsid w:val="00973FD3"/>
    <w:pPr>
      <w:widowControl w:val="0"/>
      <w:autoSpaceDE w:val="0"/>
      <w:autoSpaceDN w:val="0"/>
      <w:adjustRightInd w:val="0"/>
      <w:spacing w:after="0" w:line="269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4">
    <w:name w:val="Базовый"/>
    <w:uiPriority w:val="99"/>
    <w:rsid w:val="00973FD3"/>
    <w:pPr>
      <w:widowControl w:val="0"/>
      <w:tabs>
        <w:tab w:val="left" w:pos="708"/>
      </w:tabs>
      <w:suppressAutoHyphens/>
      <w:spacing w:before="120" w:after="0" w:line="100" w:lineRule="atLeast"/>
      <w:ind w:firstLine="720"/>
      <w:jc w:val="both"/>
    </w:pPr>
    <w:rPr>
      <w:rFonts w:ascii="Times New Roman" w:eastAsia="Times New Roman" w:hAnsi="Times New Roman" w:cs="Times New Roman"/>
      <w:color w:val="00000A"/>
      <w:sz w:val="24"/>
      <w:szCs w:val="20"/>
      <w:lang w:eastAsia="ar-SA"/>
    </w:rPr>
  </w:style>
  <w:style w:type="paragraph" w:styleId="aff5">
    <w:name w:val="Body Text Indent"/>
    <w:basedOn w:val="a1"/>
    <w:link w:val="aff6"/>
    <w:uiPriority w:val="99"/>
    <w:unhideWhenUsed/>
    <w:rsid w:val="00973FD3"/>
    <w:pPr>
      <w:spacing w:after="120" w:line="360" w:lineRule="auto"/>
      <w:ind w:left="283" w:firstLine="567"/>
      <w:jc w:val="both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aff6">
    <w:name w:val="Основной текст с отступом Знак"/>
    <w:basedOn w:val="a2"/>
    <w:link w:val="aff5"/>
    <w:uiPriority w:val="99"/>
    <w:rsid w:val="00973FD3"/>
    <w:rPr>
      <w:rFonts w:ascii="Times New Roman" w:eastAsia="Calibri" w:hAnsi="Times New Roman" w:cs="Times New Roman"/>
      <w:sz w:val="24"/>
      <w:lang w:eastAsia="en-US"/>
    </w:rPr>
  </w:style>
  <w:style w:type="paragraph" w:customStyle="1" w:styleId="18">
    <w:name w:val="Название объекта1"/>
    <w:next w:val="a1"/>
    <w:rsid w:val="00973FD3"/>
    <w:pPr>
      <w:suppressAutoHyphens/>
      <w:spacing w:before="240" w:after="6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OTCHET00">
    <w:name w:val="OTCHET_00"/>
    <w:basedOn w:val="a1"/>
    <w:uiPriority w:val="99"/>
    <w:rsid w:val="00973FD3"/>
    <w:pPr>
      <w:tabs>
        <w:tab w:val="left" w:pos="709"/>
        <w:tab w:val="left" w:pos="3402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Normal">
    <w:name w:val="ConsNormal"/>
    <w:link w:val="ConsNormal0"/>
    <w:rsid w:val="00973FD3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ConsNormal0">
    <w:name w:val="ConsNormal Знак"/>
    <w:link w:val="ConsNormal"/>
    <w:locked/>
    <w:rsid w:val="00973FD3"/>
    <w:rPr>
      <w:rFonts w:ascii="Arial" w:eastAsia="Times New Roman" w:hAnsi="Arial" w:cs="Times New Roman"/>
      <w:sz w:val="20"/>
      <w:szCs w:val="20"/>
      <w:lang w:eastAsia="ar-SA"/>
    </w:rPr>
  </w:style>
  <w:style w:type="character" w:styleId="aff7">
    <w:name w:val="FollowedHyperlink"/>
    <w:uiPriority w:val="99"/>
    <w:semiHidden/>
    <w:unhideWhenUsed/>
    <w:rsid w:val="00973FD3"/>
    <w:rPr>
      <w:color w:val="800080"/>
      <w:u w:val="single"/>
    </w:rPr>
  </w:style>
  <w:style w:type="paragraph" w:customStyle="1" w:styleId="52">
    <w:name w:val="Знак5"/>
    <w:basedOn w:val="a1"/>
    <w:rsid w:val="00973FD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xl77">
    <w:name w:val="xl77"/>
    <w:basedOn w:val="a1"/>
    <w:rsid w:val="00973FD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ro-List-1">
    <w:name w:val="Pro-List -1"/>
    <w:basedOn w:val="a1"/>
    <w:link w:val="Pro-List-10"/>
    <w:semiHidden/>
    <w:rsid w:val="00973FD3"/>
    <w:pPr>
      <w:numPr>
        <w:ilvl w:val="2"/>
        <w:numId w:val="11"/>
      </w:numPr>
      <w:spacing w:before="60" w:after="120" w:line="288" w:lineRule="auto"/>
      <w:contextualSpacing/>
      <w:jc w:val="both"/>
    </w:pPr>
    <w:rPr>
      <w:rFonts w:ascii="Georgia" w:eastAsia="Times New Roman" w:hAnsi="Georgia" w:cs="Times New Roman"/>
      <w:sz w:val="20"/>
      <w:szCs w:val="24"/>
      <w:lang w:val="en-US" w:eastAsia="en-US" w:bidi="en-US"/>
    </w:rPr>
  </w:style>
  <w:style w:type="character" w:customStyle="1" w:styleId="Pro-List-10">
    <w:name w:val="Pro-List -1 Знак"/>
    <w:link w:val="Pro-List-1"/>
    <w:semiHidden/>
    <w:rsid w:val="00973FD3"/>
    <w:rPr>
      <w:rFonts w:ascii="Georgia" w:eastAsia="Times New Roman" w:hAnsi="Georgia" w:cs="Times New Roman"/>
      <w:sz w:val="20"/>
      <w:szCs w:val="24"/>
      <w:lang w:val="en-US" w:eastAsia="en-US" w:bidi="en-US"/>
    </w:rPr>
  </w:style>
  <w:style w:type="character" w:customStyle="1" w:styleId="blk">
    <w:name w:val="blk"/>
    <w:basedOn w:val="a2"/>
    <w:rsid w:val="00973FD3"/>
  </w:style>
  <w:style w:type="paragraph" w:customStyle="1" w:styleId="aff8">
    <w:name w:val="таблица"/>
    <w:basedOn w:val="a1"/>
    <w:link w:val="aff9"/>
    <w:qFormat/>
    <w:rsid w:val="00973FD3"/>
    <w:pPr>
      <w:spacing w:before="60" w:after="6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9">
    <w:name w:val="таблица Знак"/>
    <w:link w:val="aff8"/>
    <w:rsid w:val="00973FD3"/>
    <w:rPr>
      <w:rFonts w:ascii="Times New Roman" w:eastAsia="Calibri" w:hAnsi="Times New Roman" w:cs="Times New Roman"/>
      <w:sz w:val="20"/>
      <w:szCs w:val="20"/>
    </w:rPr>
  </w:style>
  <w:style w:type="character" w:customStyle="1" w:styleId="120">
    <w:name w:val="Заголовок 1 Знак2"/>
    <w:aliases w:val="1 Знак1,H1 Знак1,h1 Знак1,Heading 1 Char1 Знак1,Заголов Знак1,Заголовок 1 Знак1 Знак1,Заголовок 1 Знак Знак Знак1"/>
    <w:uiPriority w:val="9"/>
    <w:rsid w:val="00973F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ffa">
    <w:name w:val="Текст Знак"/>
    <w:link w:val="affb"/>
    <w:rsid w:val="00973FD3"/>
    <w:rPr>
      <w:rFonts w:ascii="Courier New" w:eastAsia="Times New Roman" w:hAnsi="Courier New" w:cs="Courier New"/>
    </w:rPr>
  </w:style>
  <w:style w:type="paragraph" w:styleId="affb">
    <w:name w:val="Plain Text"/>
    <w:basedOn w:val="a1"/>
    <w:link w:val="affa"/>
    <w:unhideWhenUsed/>
    <w:rsid w:val="00973FD3"/>
    <w:pPr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19">
    <w:name w:val="Текст Знак1"/>
    <w:basedOn w:val="a2"/>
    <w:uiPriority w:val="99"/>
    <w:semiHidden/>
    <w:rsid w:val="00973FD3"/>
    <w:rPr>
      <w:rFonts w:ascii="Consolas" w:hAnsi="Consolas"/>
      <w:sz w:val="21"/>
      <w:szCs w:val="21"/>
    </w:rPr>
  </w:style>
  <w:style w:type="character" w:customStyle="1" w:styleId="1a">
    <w:name w:val="Уровень1 Знак"/>
    <w:link w:val="1b"/>
    <w:locked/>
    <w:rsid w:val="00973FD3"/>
    <w:rPr>
      <w:rFonts w:ascii="Times New Roman" w:eastAsia="Times New Roman" w:hAnsi="Times New Roman"/>
      <w:b/>
      <w:bCs/>
      <w:caps/>
      <w:color w:val="000000"/>
      <w:kern w:val="36"/>
      <w:sz w:val="24"/>
      <w:szCs w:val="24"/>
    </w:rPr>
  </w:style>
  <w:style w:type="paragraph" w:customStyle="1" w:styleId="1b">
    <w:name w:val="Уровень1"/>
    <w:basedOn w:val="1"/>
    <w:link w:val="1a"/>
    <w:qFormat/>
    <w:rsid w:val="00973FD3"/>
    <w:pPr>
      <w:keepNext w:val="0"/>
      <w:keepLines w:val="0"/>
      <w:numPr>
        <w:numId w:val="0"/>
      </w:numPr>
      <w:spacing w:before="100" w:beforeAutospacing="1" w:after="100" w:afterAutospacing="1" w:line="240" w:lineRule="auto"/>
      <w:jc w:val="left"/>
    </w:pPr>
    <w:rPr>
      <w:rFonts w:cstheme="minorBidi"/>
      <w:caps/>
      <w:color w:val="000000"/>
      <w:kern w:val="36"/>
      <w:szCs w:val="24"/>
    </w:rPr>
  </w:style>
  <w:style w:type="character" w:customStyle="1" w:styleId="29">
    <w:name w:val="Знак Знак2"/>
    <w:rsid w:val="00973FD3"/>
    <w:rPr>
      <w:b/>
      <w:bCs/>
      <w:kern w:val="36"/>
      <w:sz w:val="48"/>
      <w:szCs w:val="48"/>
      <w:lang w:val="ru-RU" w:eastAsia="ru-RU" w:bidi="ar-SA"/>
    </w:rPr>
  </w:style>
  <w:style w:type="character" w:styleId="affc">
    <w:name w:val="page number"/>
    <w:basedOn w:val="a2"/>
    <w:rsid w:val="00973FD3"/>
  </w:style>
  <w:style w:type="paragraph" w:customStyle="1" w:styleId="ConsTitle">
    <w:name w:val="ConsTitle"/>
    <w:rsid w:val="00973FD3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customStyle="1" w:styleId="BodyText22">
    <w:name w:val="Body Text 22"/>
    <w:basedOn w:val="a1"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a">
    <w:name w:val="Body Text 2"/>
    <w:basedOn w:val="a1"/>
    <w:link w:val="2b"/>
    <w:rsid w:val="00973FD3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b">
    <w:name w:val="Основной текст 2 Знак"/>
    <w:basedOn w:val="a2"/>
    <w:link w:val="2a"/>
    <w:rsid w:val="00973FD3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3"/>
    <w:basedOn w:val="a1"/>
    <w:link w:val="35"/>
    <w:rsid w:val="00973FD3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3 Знак"/>
    <w:basedOn w:val="a2"/>
    <w:link w:val="34"/>
    <w:rsid w:val="00973FD3"/>
    <w:rPr>
      <w:rFonts w:ascii="Times New Roman" w:eastAsia="Times New Roman" w:hAnsi="Times New Roman" w:cs="Times New Roman"/>
      <w:sz w:val="16"/>
      <w:szCs w:val="16"/>
    </w:rPr>
  </w:style>
  <w:style w:type="paragraph" w:styleId="36">
    <w:name w:val="Body Text Indent 3"/>
    <w:basedOn w:val="a1"/>
    <w:link w:val="37"/>
    <w:rsid w:val="00973FD3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rsid w:val="00973FD3"/>
    <w:rPr>
      <w:rFonts w:ascii="Times New Roman" w:eastAsia="Times New Roman" w:hAnsi="Times New Roman" w:cs="Times New Roman"/>
      <w:sz w:val="16"/>
      <w:szCs w:val="16"/>
    </w:rPr>
  </w:style>
  <w:style w:type="paragraph" w:customStyle="1" w:styleId="affd">
    <w:name w:val="Оновкка"/>
    <w:rsid w:val="00973FD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1c">
    <w:name w:val="Текст1"/>
    <w:basedOn w:val="a1"/>
    <w:rsid w:val="00973FD3"/>
    <w:pPr>
      <w:suppressAutoHyphens/>
      <w:spacing w:after="0" w:line="360" w:lineRule="auto"/>
      <w:ind w:firstLine="709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Style8">
    <w:name w:val="Style8"/>
    <w:basedOn w:val="a1"/>
    <w:rsid w:val="00973FD3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1"/>
    <w:rsid w:val="00973FD3"/>
    <w:pPr>
      <w:widowControl w:val="0"/>
      <w:autoSpaceDE w:val="0"/>
      <w:autoSpaceDN w:val="0"/>
      <w:adjustRightInd w:val="0"/>
      <w:spacing w:after="0" w:line="317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8">
    <w:name w:val="Font Style78"/>
    <w:rsid w:val="00973FD3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0">
    <w:name w:val="Style20"/>
    <w:basedOn w:val="a1"/>
    <w:rsid w:val="00973FD3"/>
    <w:pPr>
      <w:widowControl w:val="0"/>
      <w:autoSpaceDE w:val="0"/>
      <w:autoSpaceDN w:val="0"/>
      <w:adjustRightInd w:val="0"/>
      <w:spacing w:after="0" w:line="322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1"/>
    <w:rsid w:val="00973FD3"/>
    <w:pPr>
      <w:widowControl w:val="0"/>
      <w:autoSpaceDE w:val="0"/>
      <w:autoSpaceDN w:val="0"/>
      <w:adjustRightInd w:val="0"/>
      <w:spacing w:after="0" w:line="322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1">
    <w:name w:val="Стиль12"/>
    <w:basedOn w:val="a1"/>
    <w:rsid w:val="00973FD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Normal2">
    <w:name w:val="ConsNormal2"/>
    <w:rsid w:val="00973F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38">
    <w:name w:val="Стиль3"/>
    <w:basedOn w:val="2"/>
    <w:link w:val="39"/>
    <w:qFormat/>
    <w:rsid w:val="00973FD3"/>
    <w:pPr>
      <w:keepLines w:val="0"/>
      <w:numPr>
        <w:ilvl w:val="0"/>
        <w:numId w:val="0"/>
      </w:numPr>
      <w:spacing w:before="0" w:after="0"/>
      <w:ind w:firstLine="709"/>
      <w:jc w:val="center"/>
    </w:pPr>
    <w:rPr>
      <w:bCs w:val="0"/>
      <w:color w:val="000000"/>
      <w:sz w:val="28"/>
      <w:szCs w:val="28"/>
    </w:rPr>
  </w:style>
  <w:style w:type="character" w:customStyle="1" w:styleId="39">
    <w:name w:val="Стиль3 Знак"/>
    <w:link w:val="38"/>
    <w:rsid w:val="00973FD3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1d">
    <w:name w:val="Знак Знак1 Знак"/>
    <w:basedOn w:val="a1"/>
    <w:rsid w:val="00973FD3"/>
    <w:pPr>
      <w:widowControl w:val="0"/>
      <w:adjustRightInd w:val="0"/>
      <w:spacing w:after="160" w:line="240" w:lineRule="exact"/>
      <w:ind w:firstLine="709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41">
    <w:name w:val="toc 4"/>
    <w:basedOn w:val="a1"/>
    <w:next w:val="a1"/>
    <w:autoRedefine/>
    <w:uiPriority w:val="39"/>
    <w:rsid w:val="00973FD3"/>
    <w:pPr>
      <w:spacing w:after="0" w:line="360" w:lineRule="auto"/>
      <w:ind w:left="720" w:firstLine="709"/>
    </w:pPr>
    <w:rPr>
      <w:rFonts w:ascii="Calibri" w:eastAsia="Times New Roman" w:hAnsi="Calibri" w:cs="Times New Roman"/>
      <w:sz w:val="18"/>
      <w:szCs w:val="18"/>
    </w:rPr>
  </w:style>
  <w:style w:type="paragraph" w:styleId="53">
    <w:name w:val="toc 5"/>
    <w:basedOn w:val="a1"/>
    <w:next w:val="a1"/>
    <w:autoRedefine/>
    <w:uiPriority w:val="39"/>
    <w:rsid w:val="00973FD3"/>
    <w:pPr>
      <w:spacing w:after="0" w:line="360" w:lineRule="auto"/>
      <w:ind w:left="960" w:firstLine="709"/>
    </w:pPr>
    <w:rPr>
      <w:rFonts w:ascii="Calibri" w:eastAsia="Times New Roman" w:hAnsi="Calibri" w:cs="Times New Roman"/>
      <w:sz w:val="18"/>
      <w:szCs w:val="18"/>
    </w:rPr>
  </w:style>
  <w:style w:type="paragraph" w:styleId="61">
    <w:name w:val="toc 6"/>
    <w:basedOn w:val="a1"/>
    <w:next w:val="a1"/>
    <w:autoRedefine/>
    <w:uiPriority w:val="39"/>
    <w:rsid w:val="00973FD3"/>
    <w:pPr>
      <w:spacing w:after="0" w:line="360" w:lineRule="auto"/>
      <w:ind w:left="1200" w:firstLine="709"/>
    </w:pPr>
    <w:rPr>
      <w:rFonts w:ascii="Calibri" w:eastAsia="Times New Roman" w:hAnsi="Calibri" w:cs="Times New Roman"/>
      <w:sz w:val="18"/>
      <w:szCs w:val="18"/>
    </w:rPr>
  </w:style>
  <w:style w:type="paragraph" w:styleId="71">
    <w:name w:val="toc 7"/>
    <w:basedOn w:val="a1"/>
    <w:next w:val="a1"/>
    <w:autoRedefine/>
    <w:uiPriority w:val="39"/>
    <w:rsid w:val="00973FD3"/>
    <w:pPr>
      <w:spacing w:after="0" w:line="360" w:lineRule="auto"/>
      <w:ind w:left="1440" w:firstLine="709"/>
    </w:pPr>
    <w:rPr>
      <w:rFonts w:ascii="Calibri" w:eastAsia="Times New Roman" w:hAnsi="Calibri" w:cs="Times New Roman"/>
      <w:sz w:val="18"/>
      <w:szCs w:val="18"/>
    </w:rPr>
  </w:style>
  <w:style w:type="paragraph" w:styleId="81">
    <w:name w:val="toc 8"/>
    <w:basedOn w:val="a1"/>
    <w:next w:val="a1"/>
    <w:autoRedefine/>
    <w:uiPriority w:val="39"/>
    <w:rsid w:val="00973FD3"/>
    <w:pPr>
      <w:spacing w:after="0" w:line="360" w:lineRule="auto"/>
      <w:ind w:left="1680" w:firstLine="709"/>
    </w:pPr>
    <w:rPr>
      <w:rFonts w:ascii="Calibri" w:eastAsia="Times New Roman" w:hAnsi="Calibri" w:cs="Times New Roman"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973FD3"/>
    <w:pPr>
      <w:spacing w:after="0" w:line="360" w:lineRule="auto"/>
      <w:ind w:left="1920" w:firstLine="709"/>
    </w:pPr>
    <w:rPr>
      <w:rFonts w:ascii="Calibri" w:eastAsia="Times New Roman" w:hAnsi="Calibri" w:cs="Times New Roman"/>
      <w:sz w:val="18"/>
      <w:szCs w:val="18"/>
    </w:rPr>
  </w:style>
  <w:style w:type="numbering" w:customStyle="1" w:styleId="20">
    <w:name w:val="Стиль маркированный2"/>
    <w:basedOn w:val="a4"/>
    <w:rsid w:val="00973FD3"/>
    <w:pPr>
      <w:numPr>
        <w:numId w:val="12"/>
      </w:numPr>
    </w:pPr>
  </w:style>
  <w:style w:type="paragraph" w:customStyle="1" w:styleId="CharChar1">
    <w:name w:val="Char Char1 Знак Знак Знак"/>
    <w:basedOn w:val="a1"/>
    <w:rsid w:val="00973FD3"/>
    <w:pPr>
      <w:spacing w:after="0" w:line="360" w:lineRule="auto"/>
      <w:ind w:firstLine="709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200">
    <w:name w:val="Стиль Основной текст с отступом + 12 пт По ширине Слева:  0 см П..."/>
    <w:basedOn w:val="aff5"/>
    <w:rsid w:val="00973FD3"/>
    <w:pPr>
      <w:spacing w:after="0"/>
      <w:ind w:left="0" w:firstLine="709"/>
    </w:pPr>
    <w:rPr>
      <w:rFonts w:eastAsia="Times New Roman"/>
      <w:szCs w:val="20"/>
      <w:lang w:eastAsia="ru-RU"/>
    </w:rPr>
  </w:style>
  <w:style w:type="paragraph" w:customStyle="1" w:styleId="osntext">
    <w:name w:val="osntext"/>
    <w:basedOn w:val="a1"/>
    <w:rsid w:val="00973FD3"/>
    <w:pPr>
      <w:spacing w:before="100" w:beforeAutospacing="1" w:after="100" w:afterAutospacing="1" w:line="360" w:lineRule="auto"/>
      <w:ind w:firstLine="709"/>
      <w:jc w:val="both"/>
    </w:pPr>
    <w:rPr>
      <w:rFonts w:ascii="Arial" w:eastAsia="Times New Roman" w:hAnsi="Arial" w:cs="Arial"/>
      <w:color w:val="7B7B7B"/>
      <w:sz w:val="18"/>
      <w:szCs w:val="18"/>
    </w:rPr>
  </w:style>
  <w:style w:type="paragraph" w:customStyle="1" w:styleId="Normal10-02">
    <w:name w:val="Normal + 10 пт полужирный По центру Слева:  -02 см Справ..."/>
    <w:basedOn w:val="a1"/>
    <w:rsid w:val="00973FD3"/>
    <w:pPr>
      <w:spacing w:after="0" w:line="360" w:lineRule="auto"/>
      <w:ind w:left="-113" w:right="-113" w:firstLine="709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Normal-021">
    <w:name w:val="Normal -02 см Справ...1"/>
    <w:basedOn w:val="Normal1"/>
    <w:rsid w:val="00973FD3"/>
    <w:pPr>
      <w:suppressAutoHyphens w:val="0"/>
      <w:ind w:left="-113" w:right="-113"/>
      <w:jc w:val="center"/>
    </w:pPr>
    <w:rPr>
      <w:b/>
      <w:bCs/>
      <w:lang w:eastAsia="ru-RU"/>
    </w:rPr>
  </w:style>
  <w:style w:type="paragraph" w:styleId="a">
    <w:name w:val="List Bullet"/>
    <w:basedOn w:val="a1"/>
    <w:rsid w:val="00973FD3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1"/>
    <w:rsid w:val="00973FD3"/>
    <w:pPr>
      <w:widowControl w:val="0"/>
      <w:autoSpaceDE w:val="0"/>
      <w:autoSpaceDN w:val="0"/>
      <w:adjustRightInd w:val="0"/>
      <w:spacing w:after="0" w:line="37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fe">
    <w:name w:val="Strong"/>
    <w:uiPriority w:val="22"/>
    <w:qFormat/>
    <w:rsid w:val="00973FD3"/>
    <w:rPr>
      <w:b/>
      <w:bCs/>
    </w:rPr>
  </w:style>
  <w:style w:type="paragraph" w:customStyle="1" w:styleId="afff">
    <w:name w:val="Основа"/>
    <w:basedOn w:val="a1"/>
    <w:rsid w:val="00973FD3"/>
    <w:pPr>
      <w:spacing w:before="120"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0">
    <w:name w:val="Основной текст 31"/>
    <w:basedOn w:val="a1"/>
    <w:rsid w:val="00973FD3"/>
    <w:pPr>
      <w:suppressAutoHyphens/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ff0">
    <w:name w:val="Новый абзац"/>
    <w:basedOn w:val="a1"/>
    <w:link w:val="2c"/>
    <w:rsid w:val="00973FD3"/>
    <w:pPr>
      <w:spacing w:after="120" w:line="360" w:lineRule="auto"/>
      <w:ind w:firstLine="567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c">
    <w:name w:val="Новый абзац Знак2"/>
    <w:link w:val="afff0"/>
    <w:rsid w:val="00973FD3"/>
    <w:rPr>
      <w:rFonts w:ascii="Arial" w:eastAsia="Times New Roman" w:hAnsi="Arial" w:cs="Times New Roman"/>
      <w:sz w:val="24"/>
      <w:szCs w:val="20"/>
    </w:rPr>
  </w:style>
  <w:style w:type="character" w:customStyle="1" w:styleId="Normal">
    <w:name w:val="Normal Знак"/>
    <w:link w:val="Normal1"/>
    <w:rsid w:val="00973F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2">
    <w:name w:val="абзац 12"/>
    <w:basedOn w:val="a1"/>
    <w:rsid w:val="00973FD3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e">
    <w:name w:val="Знак Знак Знак1 Знак Знак Знак Знак Знак Знак Знак Знак Знак Знак"/>
    <w:basedOn w:val="a1"/>
    <w:rsid w:val="00973FD3"/>
    <w:pPr>
      <w:spacing w:after="0" w:line="360" w:lineRule="auto"/>
      <w:ind w:firstLine="709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f">
    <w:name w:val="Знак1 Знак Знак Знак Знак Знак Знак Знак Знак Знак Знак Знак Знак Знак Знак Знак Знак Знак Знак Знак"/>
    <w:basedOn w:val="a1"/>
    <w:rsid w:val="00973FD3"/>
    <w:pPr>
      <w:spacing w:after="160" w:line="240" w:lineRule="exact"/>
      <w:ind w:firstLine="709"/>
      <w:jc w:val="both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92">
    <w:name w:val="Знак Знак9"/>
    <w:rsid w:val="00973FD3"/>
    <w:rPr>
      <w:bCs/>
      <w:spacing w:val="60"/>
      <w:kern w:val="32"/>
      <w:sz w:val="24"/>
      <w:szCs w:val="24"/>
      <w:lang w:val="ru-RU" w:eastAsia="ru-RU" w:bidi="ar-SA"/>
    </w:rPr>
  </w:style>
  <w:style w:type="character" w:customStyle="1" w:styleId="82">
    <w:name w:val="Знак Знак8"/>
    <w:rsid w:val="00973FD3"/>
    <w:rPr>
      <w:b/>
      <w:bCs/>
      <w:iCs/>
      <w:sz w:val="24"/>
      <w:szCs w:val="24"/>
      <w:lang w:val="ru-RU" w:eastAsia="ru-RU" w:bidi="ar-SA"/>
    </w:rPr>
  </w:style>
  <w:style w:type="character" w:customStyle="1" w:styleId="72">
    <w:name w:val="Знак Знак7"/>
    <w:rsid w:val="00973FD3"/>
    <w:rPr>
      <w:b/>
      <w:sz w:val="24"/>
      <w:szCs w:val="24"/>
      <w:lang w:val="ru-RU" w:eastAsia="ru-RU" w:bidi="ar-SA"/>
    </w:rPr>
  </w:style>
  <w:style w:type="paragraph" w:styleId="HTML">
    <w:name w:val="HTML Address"/>
    <w:basedOn w:val="a1"/>
    <w:link w:val="HTML0"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2"/>
    <w:link w:val="HTML"/>
    <w:rsid w:val="00973FD3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ff1">
    <w:name w:val="Date"/>
    <w:basedOn w:val="a1"/>
    <w:next w:val="a1"/>
    <w:link w:val="afff2"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2">
    <w:name w:val="Дата Знак"/>
    <w:basedOn w:val="a2"/>
    <w:link w:val="afff1"/>
    <w:rsid w:val="00973FD3"/>
    <w:rPr>
      <w:rFonts w:ascii="Times New Roman" w:eastAsia="Times New Roman" w:hAnsi="Times New Roman" w:cs="Times New Roman"/>
      <w:sz w:val="24"/>
      <w:szCs w:val="24"/>
    </w:rPr>
  </w:style>
  <w:style w:type="character" w:customStyle="1" w:styleId="54">
    <w:name w:val="Знак Знак5"/>
    <w:rsid w:val="00973FD3"/>
    <w:rPr>
      <w:sz w:val="24"/>
      <w:szCs w:val="24"/>
      <w:lang w:val="ru-RU" w:eastAsia="ru-RU" w:bidi="ar-SA"/>
    </w:rPr>
  </w:style>
  <w:style w:type="character" w:customStyle="1" w:styleId="1f0">
    <w:name w:val="Название объекта Знак1"/>
    <w:rsid w:val="00973FD3"/>
    <w:rPr>
      <w:b/>
      <w:bCs/>
      <w:lang w:val="ru-RU" w:eastAsia="ru-RU" w:bidi="ar-SA"/>
    </w:rPr>
  </w:style>
  <w:style w:type="numbering" w:styleId="111111">
    <w:name w:val="Outline List 2"/>
    <w:basedOn w:val="a4"/>
    <w:rsid w:val="00973FD3"/>
    <w:pPr>
      <w:numPr>
        <w:numId w:val="14"/>
      </w:numPr>
    </w:pPr>
  </w:style>
  <w:style w:type="paragraph" w:styleId="afff3">
    <w:name w:val="table of figures"/>
    <w:basedOn w:val="a1"/>
    <w:next w:val="a1"/>
    <w:semiHidden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4">
    <w:name w:val="Стиль Название объекта + полужирный"/>
    <w:basedOn w:val="af5"/>
    <w:link w:val="afff5"/>
    <w:autoRedefine/>
    <w:rsid w:val="00973FD3"/>
    <w:pPr>
      <w:keepNext/>
      <w:spacing w:before="0" w:after="80" w:line="360" w:lineRule="auto"/>
      <w:ind w:firstLine="518"/>
      <w:jc w:val="both"/>
    </w:pPr>
    <w:rPr>
      <w:rFonts w:eastAsia="Times New Roman"/>
      <w:szCs w:val="20"/>
    </w:rPr>
  </w:style>
  <w:style w:type="character" w:customStyle="1" w:styleId="afff5">
    <w:name w:val="Стиль Название объекта + полужирный Знак"/>
    <w:link w:val="afff4"/>
    <w:rsid w:val="00973FD3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fff6">
    <w:name w:val="Основной шрифт"/>
    <w:rsid w:val="00973FD3"/>
  </w:style>
  <w:style w:type="paragraph" w:customStyle="1" w:styleId="afff7">
    <w:name w:val="содержимое таблицы"/>
    <w:basedOn w:val="23"/>
    <w:rsid w:val="00973FD3"/>
    <w:pPr>
      <w:widowControl/>
      <w:snapToGrid/>
      <w:spacing w:after="0" w:line="360" w:lineRule="auto"/>
      <w:ind w:left="0"/>
    </w:pPr>
    <w:rPr>
      <w:color w:val="auto"/>
      <w:sz w:val="22"/>
    </w:rPr>
  </w:style>
  <w:style w:type="paragraph" w:customStyle="1" w:styleId="1f1">
    <w:name w:val="Текст сноски1"/>
    <w:basedOn w:val="a1"/>
    <w:rsid w:val="00973FD3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ff8">
    <w:name w:val="Subtitle"/>
    <w:basedOn w:val="a1"/>
    <w:link w:val="afff9"/>
    <w:qFormat/>
    <w:rsid w:val="00973FD3"/>
    <w:pPr>
      <w:spacing w:before="120"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9">
    <w:name w:val="Подзаголовок Знак"/>
    <w:basedOn w:val="a2"/>
    <w:link w:val="afff8"/>
    <w:rsid w:val="00973FD3"/>
    <w:rPr>
      <w:rFonts w:ascii="Times New Roman" w:eastAsia="Times New Roman" w:hAnsi="Times New Roman" w:cs="Times New Roman"/>
      <w:sz w:val="24"/>
      <w:szCs w:val="20"/>
    </w:rPr>
  </w:style>
  <w:style w:type="paragraph" w:styleId="2d">
    <w:name w:val="List 2"/>
    <w:basedOn w:val="a1"/>
    <w:rsid w:val="00973FD3"/>
    <w:pPr>
      <w:spacing w:after="0" w:line="360" w:lineRule="auto"/>
      <w:ind w:left="566" w:hanging="283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">
    <w:name w:val="Стиль Основной текст с отступом 2 + полужирный курсив По центру ..."/>
    <w:basedOn w:val="23"/>
    <w:rsid w:val="00973FD3"/>
    <w:pPr>
      <w:keepNext/>
      <w:widowControl/>
      <w:tabs>
        <w:tab w:val="left" w:pos="-2127"/>
      </w:tabs>
      <w:autoSpaceDE w:val="0"/>
      <w:autoSpaceDN w:val="0"/>
      <w:adjustRightInd w:val="0"/>
      <w:snapToGrid/>
      <w:spacing w:before="120" w:after="0" w:line="360" w:lineRule="auto"/>
      <w:ind w:left="0" w:right="-28"/>
      <w:jc w:val="center"/>
    </w:pPr>
    <w:rPr>
      <w:b/>
      <w:bCs/>
      <w:i/>
      <w:iCs/>
      <w:color w:val="auto"/>
      <w:spacing w:val="10"/>
      <w:sz w:val="24"/>
    </w:rPr>
  </w:style>
  <w:style w:type="paragraph" w:customStyle="1" w:styleId="2f">
    <w:name w:val="Стиль Основной текст с отступом 2 + полужирный курсив Черный По ..."/>
    <w:basedOn w:val="23"/>
    <w:rsid w:val="00973FD3"/>
    <w:pPr>
      <w:keepNext/>
      <w:widowControl/>
      <w:tabs>
        <w:tab w:val="left" w:pos="-2127"/>
      </w:tabs>
      <w:suppressAutoHyphens/>
      <w:autoSpaceDE w:val="0"/>
      <w:autoSpaceDN w:val="0"/>
      <w:adjustRightInd w:val="0"/>
      <w:snapToGrid/>
      <w:spacing w:before="120" w:after="0" w:line="360" w:lineRule="auto"/>
      <w:ind w:left="0" w:right="-28"/>
      <w:jc w:val="center"/>
    </w:pPr>
    <w:rPr>
      <w:b/>
      <w:bCs/>
      <w:i/>
      <w:iCs/>
      <w:color w:val="000000"/>
      <w:spacing w:val="10"/>
      <w:sz w:val="24"/>
    </w:rPr>
  </w:style>
  <w:style w:type="paragraph" w:customStyle="1" w:styleId="210">
    <w:name w:val="Основной текст с отступом 21"/>
    <w:basedOn w:val="a1"/>
    <w:rsid w:val="00973FD3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xl32">
    <w:name w:val="xl32"/>
    <w:basedOn w:val="a1"/>
    <w:rsid w:val="00973FD3"/>
    <w:pPr>
      <w:spacing w:before="100" w:beforeAutospacing="1" w:after="100" w:afterAutospacing="1" w:line="360" w:lineRule="auto"/>
      <w:ind w:firstLine="709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1">
    <w:name w:val="Основной текст с отступом 31"/>
    <w:basedOn w:val="a1"/>
    <w:rsid w:val="00973FD3"/>
    <w:pPr>
      <w:widowControl w:val="0"/>
      <w:spacing w:after="0" w:line="360" w:lineRule="auto"/>
      <w:ind w:firstLine="34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211">
    <w:name w:val="Заголовок 21"/>
    <w:basedOn w:val="17"/>
    <w:next w:val="17"/>
    <w:rsid w:val="00973FD3"/>
    <w:pPr>
      <w:keepNext/>
      <w:widowControl w:val="0"/>
      <w:suppressAutoHyphens w:val="0"/>
      <w:snapToGrid/>
      <w:ind w:firstLine="851"/>
      <w:jc w:val="center"/>
    </w:pPr>
    <w:rPr>
      <w:b/>
      <w:snapToGrid w:val="0"/>
      <w:sz w:val="24"/>
      <w:lang w:eastAsia="ru-RU"/>
    </w:rPr>
  </w:style>
  <w:style w:type="character" w:styleId="afffa">
    <w:name w:val="annotation reference"/>
    <w:semiHidden/>
    <w:rsid w:val="00973FD3"/>
    <w:rPr>
      <w:sz w:val="16"/>
    </w:rPr>
  </w:style>
  <w:style w:type="paragraph" w:customStyle="1" w:styleId="BodyText21">
    <w:name w:val="Body Text 21"/>
    <w:basedOn w:val="a1"/>
    <w:rsid w:val="00973FD3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2">
    <w:name w:val="Основной текст 21"/>
    <w:basedOn w:val="a1"/>
    <w:rsid w:val="00973FD3"/>
    <w:pPr>
      <w:widowControl w:val="0"/>
      <w:suppressAutoHyphens/>
      <w:spacing w:after="120" w:line="480" w:lineRule="auto"/>
      <w:ind w:firstLine="709"/>
      <w:jc w:val="both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320">
    <w:name w:val="Основной текст 32"/>
    <w:basedOn w:val="a1"/>
    <w:rsid w:val="00973FD3"/>
    <w:pPr>
      <w:widowControl w:val="0"/>
      <w:suppressAutoHyphens/>
      <w:spacing w:after="120" w:line="360" w:lineRule="auto"/>
      <w:ind w:firstLine="709"/>
      <w:jc w:val="both"/>
    </w:pPr>
    <w:rPr>
      <w:rFonts w:ascii="Times New Roman" w:eastAsia="Arial Unicode MS" w:hAnsi="Times New Roman" w:cs="Times New Roman"/>
      <w:kern w:val="1"/>
      <w:sz w:val="16"/>
      <w:szCs w:val="16"/>
    </w:rPr>
  </w:style>
  <w:style w:type="paragraph" w:customStyle="1" w:styleId="afffb">
    <w:name w:val="Содержимое таблицы"/>
    <w:basedOn w:val="a1"/>
    <w:rsid w:val="00973FD3"/>
    <w:pPr>
      <w:widowControl w:val="0"/>
      <w:suppressLineNumbers/>
      <w:suppressAutoHyphens/>
      <w:spacing w:after="0" w:line="360" w:lineRule="auto"/>
      <w:ind w:firstLine="709"/>
      <w:jc w:val="both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1f2">
    <w:name w:val="Название1"/>
    <w:basedOn w:val="a1"/>
    <w:rsid w:val="00973FD3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TML1">
    <w:name w:val="HTML Preformatted"/>
    <w:basedOn w:val="a1"/>
    <w:link w:val="HTML2"/>
    <w:rsid w:val="00973F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firstLine="709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2">
    <w:name w:val="Стандартный HTML Знак"/>
    <w:basedOn w:val="a2"/>
    <w:link w:val="HTML1"/>
    <w:rsid w:val="00973FD3"/>
    <w:rPr>
      <w:rFonts w:ascii="Courier New" w:eastAsia="Times New Roman" w:hAnsi="Courier New" w:cs="Times New Roman"/>
      <w:sz w:val="20"/>
      <w:szCs w:val="20"/>
    </w:rPr>
  </w:style>
  <w:style w:type="paragraph" w:customStyle="1" w:styleId="p">
    <w:name w:val="p"/>
    <w:basedOn w:val="a1"/>
    <w:rsid w:val="00973FD3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0">
    <w:name w:val="Основной текст 33"/>
    <w:basedOn w:val="a1"/>
    <w:rsid w:val="00973FD3"/>
    <w:pPr>
      <w:widowControl w:val="0"/>
      <w:suppressAutoHyphens/>
      <w:spacing w:after="120" w:line="360" w:lineRule="auto"/>
      <w:ind w:firstLine="709"/>
      <w:jc w:val="both"/>
    </w:pPr>
    <w:rPr>
      <w:rFonts w:ascii="Times New Roman" w:eastAsia="Lucida Sans Unicode" w:hAnsi="Times New Roman" w:cs="Tahoma"/>
      <w:color w:val="000000"/>
      <w:sz w:val="16"/>
      <w:szCs w:val="16"/>
      <w:lang w:val="en-US" w:eastAsia="en-US" w:bidi="en-US"/>
    </w:rPr>
  </w:style>
  <w:style w:type="paragraph" w:customStyle="1" w:styleId="afffc">
    <w:name w:val="Заголовок"/>
    <w:basedOn w:val="a1"/>
    <w:next w:val="afff8"/>
    <w:rsid w:val="00973FD3"/>
    <w:pPr>
      <w:keepNext/>
      <w:widowControl w:val="0"/>
      <w:suppressAutoHyphens/>
      <w:spacing w:before="240" w:after="120" w:line="360" w:lineRule="auto"/>
      <w:ind w:firstLine="709"/>
      <w:jc w:val="center"/>
    </w:pPr>
    <w:rPr>
      <w:rFonts w:ascii="Arial" w:eastAsia="Lucida Sans Unicode" w:hAnsi="Arial" w:cs="Tahoma"/>
      <w:b/>
      <w:bCs/>
      <w:color w:val="000000"/>
      <w:sz w:val="28"/>
      <w:szCs w:val="28"/>
      <w:u w:val="single"/>
      <w:lang w:val="en-US" w:eastAsia="en-US" w:bidi="en-US"/>
    </w:rPr>
  </w:style>
  <w:style w:type="paragraph" w:customStyle="1" w:styleId="DefaultParagraphFontParaCharCharChar">
    <w:name w:val="Default Paragraph Font Para Char Char Char"/>
    <w:basedOn w:val="a1"/>
    <w:rsid w:val="00973FD3"/>
    <w:pPr>
      <w:spacing w:after="160" w:line="240" w:lineRule="exact"/>
      <w:ind w:firstLine="709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2f0">
    <w:name w:val="Текст2"/>
    <w:basedOn w:val="a1"/>
    <w:rsid w:val="00973FD3"/>
    <w:pPr>
      <w:widowControl w:val="0"/>
      <w:suppressAutoHyphens/>
      <w:spacing w:after="0" w:line="360" w:lineRule="auto"/>
      <w:ind w:firstLine="709"/>
      <w:jc w:val="both"/>
    </w:pPr>
    <w:rPr>
      <w:rFonts w:ascii="Courier New" w:eastAsia="Lucida Sans Unicode" w:hAnsi="Courier New" w:cs="Courier New"/>
      <w:color w:val="000000"/>
      <w:sz w:val="20"/>
      <w:szCs w:val="20"/>
      <w:lang w:val="en-US" w:eastAsia="en-US" w:bidi="en-US"/>
    </w:rPr>
  </w:style>
  <w:style w:type="paragraph" w:styleId="afffd">
    <w:name w:val="Block Text"/>
    <w:basedOn w:val="a1"/>
    <w:rsid w:val="00973FD3"/>
    <w:pPr>
      <w:widowControl w:val="0"/>
      <w:spacing w:after="0" w:line="360" w:lineRule="auto"/>
      <w:ind w:left="-57" w:right="-57" w:firstLine="709"/>
      <w:jc w:val="center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f1">
    <w:name w:val="Обычный2"/>
    <w:rsid w:val="00973FD3"/>
    <w:pPr>
      <w:widowControl w:val="0"/>
      <w:spacing w:after="0" w:line="240" w:lineRule="auto"/>
      <w:ind w:firstLine="280"/>
      <w:jc w:val="both"/>
    </w:pPr>
    <w:rPr>
      <w:rFonts w:ascii="Courier New" w:eastAsia="Times New Roman" w:hAnsi="Courier New" w:cs="Times New Roman"/>
      <w:snapToGrid w:val="0"/>
      <w:sz w:val="16"/>
      <w:szCs w:val="20"/>
    </w:rPr>
  </w:style>
  <w:style w:type="character" w:customStyle="1" w:styleId="213">
    <w:name w:val="Основной текст с отступом 2 Знак1"/>
    <w:rsid w:val="00973FD3"/>
    <w:rPr>
      <w:sz w:val="24"/>
      <w:szCs w:val="24"/>
      <w:lang w:val="ru-RU" w:eastAsia="ru-RU" w:bidi="ar-SA"/>
    </w:rPr>
  </w:style>
  <w:style w:type="character" w:customStyle="1" w:styleId="Titul">
    <w:name w:val="Titul Знак"/>
    <w:aliases w:val="Heder Знак,ВерхКолонтитул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,Верхний колонтитул12 Знак"/>
    <w:basedOn w:val="a2"/>
    <w:rsid w:val="00973FD3"/>
  </w:style>
  <w:style w:type="character" w:customStyle="1" w:styleId="214">
    <w:name w:val="Заголовок 2 Знак1"/>
    <w:rsid w:val="00973FD3"/>
    <w:rPr>
      <w:b/>
      <w:bCs/>
      <w:iCs/>
      <w:sz w:val="24"/>
      <w:szCs w:val="24"/>
      <w:lang w:val="ru-RU" w:eastAsia="ru-RU" w:bidi="ar-SA"/>
    </w:rPr>
  </w:style>
  <w:style w:type="character" w:customStyle="1" w:styleId="312">
    <w:name w:val="Заголовок 3 Знак1"/>
    <w:rsid w:val="00973FD3"/>
    <w:rPr>
      <w:b/>
      <w:sz w:val="24"/>
      <w:szCs w:val="24"/>
    </w:rPr>
  </w:style>
  <w:style w:type="character" w:customStyle="1" w:styleId="410">
    <w:name w:val="Заголовок 4 Знак1"/>
    <w:rsid w:val="00973FD3"/>
    <w:rPr>
      <w:b/>
      <w:sz w:val="24"/>
      <w:szCs w:val="24"/>
    </w:rPr>
  </w:style>
  <w:style w:type="character" w:customStyle="1" w:styleId="510">
    <w:name w:val="Заголовок 5 Знак1"/>
    <w:rsid w:val="00973FD3"/>
    <w:rPr>
      <w:b/>
      <w:i/>
      <w:sz w:val="24"/>
      <w:szCs w:val="24"/>
      <w:lang w:val="ru-RU" w:eastAsia="ru-RU" w:bidi="ar-SA"/>
    </w:rPr>
  </w:style>
  <w:style w:type="paragraph" w:customStyle="1" w:styleId="2120">
    <w:name w:val="Основной текст с отступом 212"/>
    <w:basedOn w:val="a1"/>
    <w:rsid w:val="00973FD3"/>
    <w:pPr>
      <w:widowControl w:val="0"/>
      <w:suppressAutoHyphens/>
      <w:spacing w:after="0" w:line="360" w:lineRule="auto"/>
      <w:ind w:firstLine="360"/>
      <w:jc w:val="both"/>
    </w:pPr>
    <w:rPr>
      <w:rFonts w:ascii="Times New Roman" w:eastAsia="Arial Unicode MS" w:hAnsi="Times New Roman" w:cs="Times New Roman"/>
      <w:kern w:val="1"/>
      <w:sz w:val="28"/>
      <w:szCs w:val="28"/>
    </w:rPr>
  </w:style>
  <w:style w:type="paragraph" w:customStyle="1" w:styleId="3a">
    <w:name w:val="Обычный3"/>
    <w:rsid w:val="00973FD3"/>
    <w:pPr>
      <w:widowControl w:val="0"/>
      <w:spacing w:after="0" w:line="240" w:lineRule="auto"/>
      <w:ind w:firstLine="280"/>
      <w:jc w:val="both"/>
    </w:pPr>
    <w:rPr>
      <w:rFonts w:ascii="Courier New" w:eastAsia="Times New Roman" w:hAnsi="Courier New" w:cs="Times New Roman"/>
      <w:snapToGrid w:val="0"/>
      <w:sz w:val="16"/>
      <w:szCs w:val="20"/>
    </w:rPr>
  </w:style>
  <w:style w:type="paragraph" w:customStyle="1" w:styleId="afffe">
    <w:name w:val="Стр. &lt;№&gt; из &lt;всего&gt;"/>
    <w:rsid w:val="00973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ff">
    <w:name w:val="endnote text"/>
    <w:basedOn w:val="a1"/>
    <w:link w:val="affff0"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affff0">
    <w:name w:val="Текст концевой сноски Знак"/>
    <w:basedOn w:val="a2"/>
    <w:link w:val="affff"/>
    <w:rsid w:val="00973FD3"/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WW8Num29z0">
    <w:name w:val="WW8Num29z0"/>
    <w:rsid w:val="00973FD3"/>
    <w:rPr>
      <w:rFonts w:ascii="Symbol" w:hAnsi="Symbol" w:cs="StarSymbol"/>
      <w:sz w:val="18"/>
      <w:szCs w:val="18"/>
    </w:rPr>
  </w:style>
  <w:style w:type="paragraph" w:customStyle="1" w:styleId="2110">
    <w:name w:val="Основной текст с отступом 211"/>
    <w:basedOn w:val="a1"/>
    <w:rsid w:val="00973FD3"/>
    <w:pPr>
      <w:widowControl w:val="0"/>
      <w:suppressAutoHyphens/>
      <w:spacing w:after="0" w:line="360" w:lineRule="auto"/>
      <w:ind w:firstLine="360"/>
      <w:jc w:val="both"/>
    </w:pPr>
    <w:rPr>
      <w:rFonts w:ascii="Times New Roman" w:eastAsia="Arial Unicode MS" w:hAnsi="Times New Roman" w:cs="Times New Roman"/>
      <w:kern w:val="1"/>
      <w:sz w:val="28"/>
      <w:szCs w:val="28"/>
    </w:rPr>
  </w:style>
  <w:style w:type="paragraph" w:customStyle="1" w:styleId="1f3">
    <w:name w:val="Дата1"/>
    <w:basedOn w:val="a1"/>
    <w:next w:val="a1"/>
    <w:semiHidden/>
    <w:unhideWhenUsed/>
    <w:rsid w:val="00973FD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90">
    <w:name w:val="Знак Знак19"/>
    <w:semiHidden/>
    <w:rsid w:val="00973FD3"/>
    <w:rPr>
      <w:bCs/>
      <w:spacing w:val="60"/>
      <w:kern w:val="32"/>
      <w:sz w:val="24"/>
      <w:szCs w:val="24"/>
      <w:lang w:val="ru-RU" w:eastAsia="ru-RU" w:bidi="ar-SA"/>
    </w:rPr>
  </w:style>
  <w:style w:type="paragraph" w:customStyle="1" w:styleId="affff1">
    <w:name w:val="Таблица"/>
    <w:basedOn w:val="a1"/>
    <w:link w:val="affff2"/>
    <w:unhideWhenUsed/>
    <w:qFormat/>
    <w:rsid w:val="00973FD3"/>
    <w:pPr>
      <w:keepLines/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basedOn w:val="a1"/>
    <w:next w:val="ConsPlusNormal"/>
    <w:rsid w:val="00973FD3"/>
    <w:pPr>
      <w:widowControl w:val="0"/>
      <w:suppressAutoHyphens/>
      <w:autoSpaceDE w:val="0"/>
      <w:spacing w:after="0" w:line="360" w:lineRule="auto"/>
      <w:ind w:firstLine="709"/>
      <w:jc w:val="both"/>
    </w:pPr>
    <w:rPr>
      <w:rFonts w:ascii="Courier New" w:eastAsia="Courier New" w:hAnsi="Courier New" w:cs="Times New Roman"/>
      <w:kern w:val="1"/>
      <w:sz w:val="20"/>
      <w:szCs w:val="20"/>
      <w:lang w:eastAsia="ar-SA"/>
    </w:rPr>
  </w:style>
  <w:style w:type="paragraph" w:customStyle="1" w:styleId="55">
    <w:name w:val="Заголовок 5 мой"/>
    <w:basedOn w:val="42"/>
    <w:rsid w:val="00973FD3"/>
    <w:pPr>
      <w:tabs>
        <w:tab w:val="clear" w:pos="1986"/>
      </w:tabs>
    </w:pPr>
  </w:style>
  <w:style w:type="paragraph" w:customStyle="1" w:styleId="1f4">
    <w:name w:val="Заголовок 1 мой"/>
    <w:basedOn w:val="a1"/>
    <w:rsid w:val="00973FD3"/>
    <w:pPr>
      <w:keepNext/>
      <w:suppressAutoHyphens/>
      <w:spacing w:after="0" w:line="360" w:lineRule="auto"/>
      <w:ind w:left="567" w:right="567" w:firstLine="709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2f2">
    <w:name w:val="Заголовок 2 мой"/>
    <w:basedOn w:val="a1"/>
    <w:rsid w:val="00973FD3"/>
    <w:pPr>
      <w:keepNext/>
      <w:pageBreakBefore/>
      <w:tabs>
        <w:tab w:val="left" w:pos="1134"/>
      </w:tabs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3b">
    <w:name w:val="Заголовок 3 мой"/>
    <w:basedOn w:val="a1"/>
    <w:rsid w:val="00973FD3"/>
    <w:pPr>
      <w:keepNext/>
      <w:tabs>
        <w:tab w:val="num" w:pos="2127"/>
      </w:tabs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42">
    <w:name w:val="Заголовок 4 мой"/>
    <w:basedOn w:val="3"/>
    <w:rsid w:val="00973FD3"/>
    <w:pPr>
      <w:keepLines w:val="0"/>
      <w:numPr>
        <w:ilvl w:val="0"/>
        <w:numId w:val="0"/>
      </w:numPr>
      <w:tabs>
        <w:tab w:val="left" w:pos="1701"/>
        <w:tab w:val="num" w:pos="1986"/>
      </w:tabs>
      <w:suppressAutoHyphens/>
      <w:spacing w:before="0"/>
      <w:ind w:firstLine="709"/>
    </w:pPr>
    <w:rPr>
      <w:bCs w:val="0"/>
      <w:i w:val="0"/>
      <w:szCs w:val="24"/>
    </w:rPr>
  </w:style>
  <w:style w:type="paragraph" w:customStyle="1" w:styleId="2f3">
    <w:name w:val="Текст сноски2"/>
    <w:basedOn w:val="a1"/>
    <w:rsid w:val="00973FD3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220">
    <w:name w:val="Основной текст с отступом 22"/>
    <w:basedOn w:val="a1"/>
    <w:rsid w:val="00973FD3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321">
    <w:name w:val="Основной текст с отступом 32"/>
    <w:basedOn w:val="a1"/>
    <w:rsid w:val="00973FD3"/>
    <w:pPr>
      <w:widowControl w:val="0"/>
      <w:spacing w:after="0" w:line="360" w:lineRule="auto"/>
      <w:ind w:firstLine="34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221">
    <w:name w:val="Заголовок 22"/>
    <w:basedOn w:val="3a"/>
    <w:next w:val="3a"/>
    <w:rsid w:val="00973FD3"/>
    <w:pPr>
      <w:keepNext/>
      <w:ind w:firstLine="851"/>
      <w:jc w:val="center"/>
    </w:pPr>
    <w:rPr>
      <w:rFonts w:ascii="Times New Roman" w:hAnsi="Times New Roman"/>
      <w:b/>
      <w:sz w:val="24"/>
    </w:rPr>
  </w:style>
  <w:style w:type="paragraph" w:customStyle="1" w:styleId="WW-">
    <w:name w:val="WW-????????"/>
    <w:basedOn w:val="aff5"/>
    <w:rsid w:val="00973FD3"/>
    <w:pPr>
      <w:spacing w:after="0"/>
      <w:ind w:left="0" w:firstLine="680"/>
    </w:pPr>
    <w:rPr>
      <w:rFonts w:eastAsia="Arial Unicode MS"/>
      <w:kern w:val="1"/>
      <w:sz w:val="28"/>
      <w:szCs w:val="24"/>
      <w:lang w:eastAsia="ru-RU"/>
    </w:rPr>
  </w:style>
  <w:style w:type="paragraph" w:customStyle="1" w:styleId="Ieinoie">
    <w:name w:val="Ieino?ie"/>
    <w:basedOn w:val="a1"/>
    <w:rsid w:val="00973FD3"/>
    <w:pPr>
      <w:spacing w:after="0" w:line="360" w:lineRule="auto"/>
      <w:ind w:firstLine="709"/>
      <w:jc w:val="center"/>
    </w:pPr>
    <w:rPr>
      <w:rFonts w:ascii="AGGal" w:eastAsia="Times New Roman" w:hAnsi="AGGal" w:cs="Times New Roman"/>
      <w:szCs w:val="20"/>
    </w:rPr>
  </w:style>
  <w:style w:type="paragraph" w:customStyle="1" w:styleId="43">
    <w:name w:val="Обычный4"/>
    <w:rsid w:val="00973FD3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ConsNonformat">
    <w:name w:val="ConsNonformat"/>
    <w:rsid w:val="00973F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0">
    <w:name w:val="Основной текст 0"/>
    <w:aliases w:val="95 ПК,А. Основной текст 0"/>
    <w:basedOn w:val="a1"/>
    <w:link w:val="00"/>
    <w:rsid w:val="00973FD3"/>
    <w:pPr>
      <w:spacing w:after="0" w:line="36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lang w:eastAsia="en-US"/>
    </w:rPr>
  </w:style>
  <w:style w:type="character" w:customStyle="1" w:styleId="00">
    <w:name w:val="Основной текст 0 Знак"/>
    <w:aliases w:val="95 ПК Знак,А. Основной текст 0 Знак"/>
    <w:link w:val="0"/>
    <w:rsid w:val="00973FD3"/>
    <w:rPr>
      <w:rFonts w:ascii="Times New Roman" w:eastAsia="Calibri" w:hAnsi="Times New Roman" w:cs="Times New Roman"/>
      <w:color w:val="000000"/>
      <w:kern w:val="24"/>
      <w:sz w:val="24"/>
      <w:lang w:eastAsia="en-US"/>
    </w:rPr>
  </w:style>
  <w:style w:type="paragraph" w:customStyle="1" w:styleId="FR5">
    <w:name w:val="FR5"/>
    <w:rsid w:val="00973FD3"/>
    <w:pPr>
      <w:widowControl w:val="0"/>
      <w:overflowPunct w:val="0"/>
      <w:autoSpaceDE w:val="0"/>
      <w:autoSpaceDN w:val="0"/>
      <w:adjustRightInd w:val="0"/>
      <w:spacing w:before="120" w:after="0" w:line="240" w:lineRule="auto"/>
      <w:jc w:val="right"/>
      <w:textAlignment w:val="baseline"/>
    </w:pPr>
    <w:rPr>
      <w:rFonts w:ascii="Arial" w:eastAsia="Times New Roman" w:hAnsi="Arial" w:cs="Times New Roman"/>
      <w:sz w:val="16"/>
      <w:szCs w:val="20"/>
    </w:rPr>
  </w:style>
  <w:style w:type="paragraph" w:customStyle="1" w:styleId="affff3">
    <w:name w:val="ТАБЛИЦЫ ЗАГОЛОВОК"/>
    <w:basedOn w:val="a1"/>
    <w:rsid w:val="00973FD3"/>
    <w:pPr>
      <w:widowControl w:val="0"/>
      <w:autoSpaceDE w:val="0"/>
      <w:autoSpaceDN w:val="0"/>
      <w:spacing w:before="120" w:after="120" w:line="360" w:lineRule="auto"/>
      <w:ind w:firstLine="709"/>
      <w:jc w:val="center"/>
    </w:pPr>
    <w:rPr>
      <w:rFonts w:ascii="Arial Narrow" w:eastAsia="Times New Roman" w:hAnsi="Arial Narrow" w:cs="Arial Narrow"/>
      <w:b/>
      <w:bCs/>
      <w:color w:val="000000"/>
      <w:sz w:val="24"/>
      <w:szCs w:val="24"/>
    </w:rPr>
  </w:style>
  <w:style w:type="paragraph" w:customStyle="1" w:styleId="affff4">
    <w:name w:val="ТАБЛИЦФ ТЕКСТ"/>
    <w:basedOn w:val="a1"/>
    <w:rsid w:val="00973FD3"/>
    <w:pPr>
      <w:widowControl w:val="0"/>
      <w:autoSpaceDE w:val="0"/>
      <w:autoSpaceDN w:val="0"/>
      <w:spacing w:before="80" w:after="40" w:line="360" w:lineRule="auto"/>
      <w:ind w:firstLine="709"/>
      <w:jc w:val="both"/>
    </w:pPr>
    <w:rPr>
      <w:rFonts w:ascii="Arial Narrow" w:eastAsia="Times New Roman" w:hAnsi="Arial Narrow" w:cs="Arial Narrow"/>
      <w:color w:val="000000"/>
    </w:rPr>
  </w:style>
  <w:style w:type="paragraph" w:customStyle="1" w:styleId="1f5">
    <w:name w:val="Без интервала1"/>
    <w:rsid w:val="00973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Текст в заданном формате"/>
    <w:basedOn w:val="a1"/>
    <w:rsid w:val="00973FD3"/>
    <w:pPr>
      <w:widowControl w:val="0"/>
      <w:suppressAutoHyphens/>
      <w:spacing w:after="0" w:line="360" w:lineRule="auto"/>
      <w:ind w:firstLine="709"/>
      <w:jc w:val="both"/>
    </w:pPr>
    <w:rPr>
      <w:rFonts w:ascii="Courier New" w:eastAsia="Courier New" w:hAnsi="Courier New" w:cs="Courier New"/>
      <w:color w:val="000000"/>
      <w:sz w:val="20"/>
      <w:szCs w:val="20"/>
      <w:lang w:val="en-US" w:eastAsia="en-US" w:bidi="en-US"/>
    </w:rPr>
  </w:style>
  <w:style w:type="character" w:customStyle="1" w:styleId="WW8Num61z2">
    <w:name w:val="WW8Num61z2"/>
    <w:rsid w:val="00973FD3"/>
    <w:rPr>
      <w:rFonts w:ascii="Wingdings" w:hAnsi="Wingdings"/>
    </w:rPr>
  </w:style>
  <w:style w:type="paragraph" w:customStyle="1" w:styleId="1f6">
    <w:name w:val="Заголовок оглавления1"/>
    <w:basedOn w:val="1"/>
    <w:next w:val="a1"/>
    <w:semiHidden/>
    <w:unhideWhenUsed/>
    <w:qFormat/>
    <w:rsid w:val="00973FD3"/>
    <w:pPr>
      <w:numPr>
        <w:numId w:val="0"/>
      </w:numPr>
      <w:spacing w:after="0" w:line="276" w:lineRule="auto"/>
      <w:ind w:firstLine="709"/>
      <w:outlineLvl w:val="9"/>
    </w:pPr>
    <w:rPr>
      <w:rFonts w:ascii="Cambria" w:hAnsi="Cambria"/>
      <w:color w:val="365F91"/>
      <w:sz w:val="28"/>
      <w:lang w:eastAsia="en-US"/>
    </w:rPr>
  </w:style>
  <w:style w:type="paragraph" w:customStyle="1" w:styleId="1f7">
    <w:name w:val="Основной текст1"/>
    <w:rsid w:val="00973FD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8">
    <w:name w:val="Знак Знак1 Знак Знак Знак Знак Знак Знак Знак"/>
    <w:basedOn w:val="a1"/>
    <w:rsid w:val="00973FD3"/>
    <w:pPr>
      <w:spacing w:after="160" w:line="240" w:lineRule="exact"/>
      <w:ind w:firstLine="709"/>
      <w:jc w:val="both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130">
    <w:name w:val="Основной текст13"/>
    <w:basedOn w:val="a1"/>
    <w:rsid w:val="00973FD3"/>
    <w:pPr>
      <w:shd w:val="clear" w:color="auto" w:fill="FFFFFF"/>
      <w:spacing w:after="0" w:line="274" w:lineRule="exact"/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paragraph" w:customStyle="1" w:styleId="formattext">
    <w:name w:val="formattext"/>
    <w:basedOn w:val="a1"/>
    <w:rsid w:val="00973FD3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73">
    <w:name w:val="Основной текст7"/>
    <w:rsid w:val="00973FD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83">
    <w:name w:val="Основной текст8"/>
    <w:rsid w:val="00973FD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0">
    <w:name w:val="Основной текст10"/>
    <w:rsid w:val="00973FD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ff2">
    <w:name w:val="Таблица Знак"/>
    <w:link w:val="affff1"/>
    <w:rsid w:val="00973FD3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6">
    <w:name w:val="Основной текст + Полужирный"/>
    <w:rsid w:val="00973F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1f9">
    <w:name w:val="Заголовок_1"/>
    <w:basedOn w:val="4"/>
    <w:link w:val="1fa"/>
    <w:qFormat/>
    <w:rsid w:val="00973FD3"/>
    <w:pPr>
      <w:numPr>
        <w:ilvl w:val="0"/>
        <w:numId w:val="0"/>
      </w:numPr>
      <w:spacing w:after="120"/>
      <w:ind w:firstLine="680"/>
      <w:outlineLvl w:val="0"/>
    </w:pPr>
    <w:rPr>
      <w:rFonts w:ascii="Times New Roman" w:eastAsia="Calibri" w:hAnsi="Times New Roman"/>
      <w:i w:val="0"/>
      <w:iCs w:val="0"/>
      <w:smallCaps/>
      <w:color w:val="auto"/>
      <w:szCs w:val="24"/>
    </w:rPr>
  </w:style>
  <w:style w:type="character" w:customStyle="1" w:styleId="1fa">
    <w:name w:val="Заголовок_1 Знак"/>
    <w:link w:val="1f9"/>
    <w:rsid w:val="00973FD3"/>
    <w:rPr>
      <w:rFonts w:ascii="Times New Roman" w:eastAsia="Calibri" w:hAnsi="Times New Roman" w:cs="Times New Roman"/>
      <w:b/>
      <w:bCs/>
      <w:smallCaps/>
      <w:sz w:val="24"/>
      <w:szCs w:val="24"/>
    </w:rPr>
  </w:style>
  <w:style w:type="paragraph" w:customStyle="1" w:styleId="2f4">
    <w:name w:val="Заголовок_2"/>
    <w:basedOn w:val="a1"/>
    <w:link w:val="2f5"/>
    <w:qFormat/>
    <w:rsid w:val="00973FD3"/>
    <w:pPr>
      <w:spacing w:before="120" w:after="120" w:line="360" w:lineRule="auto"/>
      <w:ind w:firstLine="680"/>
      <w:jc w:val="both"/>
    </w:pPr>
    <w:rPr>
      <w:rFonts w:ascii="Times New Roman" w:eastAsia="Times New Roman" w:hAnsi="Times New Roman" w:cs="Times New Roman"/>
      <w:b/>
      <w:bCs/>
      <w:smallCaps/>
      <w:sz w:val="24"/>
      <w:szCs w:val="28"/>
    </w:rPr>
  </w:style>
  <w:style w:type="character" w:customStyle="1" w:styleId="2f5">
    <w:name w:val="Заголовок_2 Знак"/>
    <w:link w:val="2f4"/>
    <w:rsid w:val="00973FD3"/>
    <w:rPr>
      <w:rFonts w:ascii="Times New Roman" w:eastAsia="Times New Roman" w:hAnsi="Times New Roman" w:cs="Times New Roman"/>
      <w:b/>
      <w:bCs/>
      <w:smallCaps/>
      <w:sz w:val="24"/>
      <w:szCs w:val="28"/>
    </w:rPr>
  </w:style>
  <w:style w:type="paragraph" w:customStyle="1" w:styleId="ArNar">
    <w:name w:val="Обычный ArNar"/>
    <w:basedOn w:val="a1"/>
    <w:link w:val="ArNar0"/>
    <w:rsid w:val="00973FD3"/>
    <w:pPr>
      <w:spacing w:after="0" w:line="360" w:lineRule="auto"/>
      <w:ind w:firstLine="709"/>
      <w:jc w:val="both"/>
    </w:pPr>
    <w:rPr>
      <w:rFonts w:ascii="Arial Narrow" w:eastAsia="Times New Roman" w:hAnsi="Arial Narrow" w:cs="Times New Roman"/>
      <w:color w:val="000000"/>
      <w:szCs w:val="20"/>
    </w:rPr>
  </w:style>
  <w:style w:type="paragraph" w:customStyle="1" w:styleId="a0">
    <w:name w:val="Перечисление + инт"/>
    <w:basedOn w:val="a1"/>
    <w:rsid w:val="00973FD3"/>
    <w:pPr>
      <w:numPr>
        <w:numId w:val="15"/>
      </w:numPr>
      <w:spacing w:before="60" w:after="60" w:line="360" w:lineRule="auto"/>
      <w:jc w:val="both"/>
    </w:pPr>
    <w:rPr>
      <w:rFonts w:ascii="Arial Narrow" w:eastAsia="Times New Roman" w:hAnsi="Arial Narrow" w:cs="Times New Roman"/>
      <w:snapToGrid w:val="0"/>
      <w:color w:val="000000"/>
      <w:szCs w:val="20"/>
    </w:rPr>
  </w:style>
  <w:style w:type="paragraph" w:customStyle="1" w:styleId="2f6">
    <w:name w:val="Текст с интервалом 2"/>
    <w:basedOn w:val="ArNar"/>
    <w:rsid w:val="00973FD3"/>
    <w:pPr>
      <w:spacing w:before="60"/>
    </w:pPr>
  </w:style>
  <w:style w:type="paragraph" w:customStyle="1" w:styleId="affff7">
    <w:name w:val="Текст с интервалом"/>
    <w:basedOn w:val="ArNar"/>
    <w:next w:val="ArNar"/>
    <w:rsid w:val="00973FD3"/>
    <w:pPr>
      <w:spacing w:before="60" w:after="60"/>
    </w:pPr>
  </w:style>
  <w:style w:type="character" w:customStyle="1" w:styleId="ArNar0">
    <w:name w:val="Обычный ArNar Знак"/>
    <w:link w:val="ArNar"/>
    <w:rsid w:val="00973FD3"/>
    <w:rPr>
      <w:rFonts w:ascii="Arial Narrow" w:eastAsia="Times New Roman" w:hAnsi="Arial Narrow" w:cs="Times New Roman"/>
      <w:color w:val="000000"/>
      <w:szCs w:val="20"/>
    </w:rPr>
  </w:style>
  <w:style w:type="paragraph" w:styleId="affff8">
    <w:name w:val="List"/>
    <w:basedOn w:val="a1"/>
    <w:rsid w:val="00973FD3"/>
    <w:pPr>
      <w:spacing w:after="0" w:line="360" w:lineRule="auto"/>
      <w:ind w:left="283" w:hanging="283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4">
    <w:name w:val="Основной текст (4)_"/>
    <w:link w:val="45"/>
    <w:uiPriority w:val="99"/>
    <w:rsid w:val="00973FD3"/>
    <w:rPr>
      <w:b/>
      <w:bCs/>
      <w:sz w:val="19"/>
      <w:szCs w:val="19"/>
      <w:shd w:val="clear" w:color="auto" w:fill="FFFFFF"/>
    </w:rPr>
  </w:style>
  <w:style w:type="character" w:customStyle="1" w:styleId="48">
    <w:name w:val="Основной текст (4) + 8"/>
    <w:aliases w:val="5 pt2"/>
    <w:uiPriority w:val="99"/>
    <w:rsid w:val="00973FD3"/>
    <w:rPr>
      <w:b/>
      <w:bCs/>
      <w:sz w:val="17"/>
      <w:szCs w:val="17"/>
      <w:shd w:val="clear" w:color="auto" w:fill="FFFFFF"/>
    </w:rPr>
  </w:style>
  <w:style w:type="paragraph" w:customStyle="1" w:styleId="45">
    <w:name w:val="Основной текст (4)"/>
    <w:basedOn w:val="a1"/>
    <w:link w:val="44"/>
    <w:uiPriority w:val="99"/>
    <w:rsid w:val="00973FD3"/>
    <w:pPr>
      <w:shd w:val="clear" w:color="auto" w:fill="FFFFFF"/>
      <w:spacing w:after="240" w:line="240" w:lineRule="atLeast"/>
    </w:pPr>
    <w:rPr>
      <w:b/>
      <w:bCs/>
      <w:sz w:val="19"/>
      <w:szCs w:val="19"/>
    </w:rPr>
  </w:style>
  <w:style w:type="character" w:styleId="affff9">
    <w:name w:val="endnote reference"/>
    <w:semiHidden/>
    <w:unhideWhenUsed/>
    <w:rsid w:val="00973FD3"/>
    <w:rPr>
      <w:vertAlign w:val="superscript"/>
    </w:rPr>
  </w:style>
  <w:style w:type="character" w:customStyle="1" w:styleId="WW8Num7z0">
    <w:name w:val="WW8Num7z0"/>
    <w:rsid w:val="00973FD3"/>
    <w:rPr>
      <w:rFonts w:ascii="SchoolBook" w:hAnsi="SchoolBook"/>
    </w:rPr>
  </w:style>
  <w:style w:type="character" w:customStyle="1" w:styleId="WW8Num15z0">
    <w:name w:val="WW8Num15z0"/>
    <w:rsid w:val="00973FD3"/>
    <w:rPr>
      <w:rFonts w:ascii="SchoolBook" w:hAnsi="SchoolBook"/>
      <w:b w:val="0"/>
      <w:i w:val="0"/>
      <w:spacing w:val="20"/>
      <w:position w:val="0"/>
      <w:sz w:val="24"/>
      <w:vertAlign w:val="baseline"/>
    </w:rPr>
  </w:style>
  <w:style w:type="character" w:customStyle="1" w:styleId="WW8Num17z0">
    <w:name w:val="WW8Num17z0"/>
    <w:rsid w:val="00973FD3"/>
    <w:rPr>
      <w:rFonts w:ascii="SchoolBook" w:hAnsi="SchoolBook"/>
    </w:rPr>
  </w:style>
  <w:style w:type="character" w:customStyle="1" w:styleId="WW8Num22z0">
    <w:name w:val="WW8Num22z0"/>
    <w:rsid w:val="00973FD3"/>
    <w:rPr>
      <w:rFonts w:ascii="SchoolBook" w:hAnsi="SchoolBook"/>
      <w:sz w:val="24"/>
    </w:rPr>
  </w:style>
  <w:style w:type="character" w:customStyle="1" w:styleId="1fb">
    <w:name w:val="Основной шрифт абзаца1"/>
    <w:rsid w:val="00973FD3"/>
  </w:style>
  <w:style w:type="character" w:customStyle="1" w:styleId="affffa">
    <w:name w:val="Символы концевой сноски"/>
    <w:rsid w:val="00973FD3"/>
    <w:rPr>
      <w:vertAlign w:val="superscript"/>
    </w:rPr>
  </w:style>
  <w:style w:type="character" w:customStyle="1" w:styleId="WW8Num25z0">
    <w:name w:val="WW8Num25z0"/>
    <w:rsid w:val="00973FD3"/>
    <w:rPr>
      <w:color w:val="auto"/>
    </w:rPr>
  </w:style>
  <w:style w:type="character" w:customStyle="1" w:styleId="WW8Num26z0">
    <w:name w:val="WW8Num26z0"/>
    <w:rsid w:val="00973FD3"/>
    <w:rPr>
      <w:color w:val="auto"/>
    </w:rPr>
  </w:style>
  <w:style w:type="character" w:customStyle="1" w:styleId="affffb">
    <w:name w:val="Символ сноски"/>
    <w:rsid w:val="00973FD3"/>
    <w:rPr>
      <w:vertAlign w:val="superscript"/>
    </w:rPr>
  </w:style>
  <w:style w:type="character" w:customStyle="1" w:styleId="2f7">
    <w:name w:val="Основной шрифт абзаца2"/>
    <w:rsid w:val="00973FD3"/>
  </w:style>
  <w:style w:type="paragraph" w:customStyle="1" w:styleId="1fc">
    <w:name w:val="Указатель1"/>
    <w:basedOn w:val="a1"/>
    <w:rsid w:val="00973FD3"/>
    <w:pPr>
      <w:suppressLineNumber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6">
    <w:name w:val="Обычный5"/>
    <w:rsid w:val="00973FD3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fd">
    <w:name w:val="Основной текст1"/>
    <w:basedOn w:val="56"/>
    <w:rsid w:val="00973FD3"/>
    <w:pPr>
      <w:widowControl/>
      <w:jc w:val="center"/>
    </w:pPr>
  </w:style>
  <w:style w:type="paragraph" w:customStyle="1" w:styleId="affffc">
    <w:name w:val="Заголовок таблицы"/>
    <w:basedOn w:val="afffb"/>
    <w:rsid w:val="00973FD3"/>
    <w:pPr>
      <w:widowControl/>
      <w:suppressAutoHyphens w:val="0"/>
      <w:spacing w:line="240" w:lineRule="auto"/>
      <w:ind w:firstLine="0"/>
      <w:jc w:val="center"/>
    </w:pPr>
    <w:rPr>
      <w:rFonts w:eastAsia="Times New Roman"/>
      <w:b/>
      <w:bCs/>
      <w:kern w:val="0"/>
      <w:sz w:val="20"/>
      <w:szCs w:val="20"/>
      <w:lang w:eastAsia="ar-SA"/>
    </w:rPr>
  </w:style>
  <w:style w:type="paragraph" w:customStyle="1" w:styleId="affffd">
    <w:name w:val="Содержимое врезки"/>
    <w:basedOn w:val="aa"/>
    <w:rsid w:val="00973FD3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Twordaddfieldheads">
    <w:name w:val="Tword_add_field_heads"/>
    <w:basedOn w:val="a1"/>
    <w:rsid w:val="00C35814"/>
    <w:pPr>
      <w:widowControl w:val="0"/>
      <w:suppressAutoHyphens/>
      <w:adjustRightInd w:val="0"/>
      <w:spacing w:after="0" w:line="240" w:lineRule="auto"/>
      <w:jc w:val="center"/>
      <w:textAlignment w:val="baseline"/>
    </w:pPr>
    <w:rPr>
      <w:rFonts w:ascii="ISOCPEUR" w:eastAsia="Times New Roman" w:hAnsi="ISOCPEUR" w:cs="ISOCPEUR"/>
      <w:i/>
      <w:iCs/>
      <w:lang w:eastAsia="ar-SA"/>
    </w:rPr>
  </w:style>
  <w:style w:type="paragraph" w:customStyle="1" w:styleId="Twordizme">
    <w:name w:val="Tword_izme"/>
    <w:basedOn w:val="a1"/>
    <w:link w:val="TwordizmeChar"/>
    <w:rsid w:val="00C35814"/>
    <w:pPr>
      <w:suppressAutoHyphens/>
      <w:spacing w:after="0" w:line="240" w:lineRule="auto"/>
      <w:jc w:val="center"/>
    </w:pPr>
    <w:rPr>
      <w:rFonts w:ascii="ISOCPEUR" w:eastAsia="Times New Roman" w:hAnsi="ISOCPEUR" w:cs="Times New Roman"/>
      <w:i/>
      <w:iCs/>
      <w:sz w:val="24"/>
      <w:szCs w:val="24"/>
    </w:rPr>
  </w:style>
  <w:style w:type="character" w:customStyle="1" w:styleId="TwordizmeChar">
    <w:name w:val="Tword_izme Char"/>
    <w:link w:val="Twordizme"/>
    <w:locked/>
    <w:rsid w:val="00C35814"/>
    <w:rPr>
      <w:rFonts w:ascii="ISOCPEUR" w:eastAsia="Times New Roman" w:hAnsi="ISOCPEUR" w:cs="Times New Roman"/>
      <w:i/>
      <w:iCs/>
      <w:sz w:val="24"/>
      <w:szCs w:val="24"/>
    </w:rPr>
  </w:style>
  <w:style w:type="paragraph" w:customStyle="1" w:styleId="Twordlitlistlistov">
    <w:name w:val="Tword_lit_list_listov"/>
    <w:basedOn w:val="a1"/>
    <w:rsid w:val="00426246"/>
    <w:pPr>
      <w:widowControl w:val="0"/>
      <w:suppressAutoHyphens/>
      <w:adjustRightInd w:val="0"/>
      <w:spacing w:after="0" w:line="240" w:lineRule="auto"/>
      <w:jc w:val="center"/>
      <w:textAlignment w:val="baseline"/>
    </w:pPr>
    <w:rPr>
      <w:rFonts w:ascii="ISOCPEUR" w:eastAsia="Times New Roman" w:hAnsi="ISOCPEUR" w:cs="ISOCPEUR"/>
      <w:i/>
      <w:iCs/>
      <w:lang w:eastAsia="ar-SA"/>
    </w:rPr>
  </w:style>
  <w:style w:type="paragraph" w:customStyle="1" w:styleId="Tworddate">
    <w:name w:val="Tword_date"/>
    <w:basedOn w:val="a1"/>
    <w:link w:val="TworddateChar"/>
    <w:rsid w:val="0069543F"/>
    <w:pPr>
      <w:suppressAutoHyphens/>
      <w:spacing w:after="0" w:line="240" w:lineRule="auto"/>
      <w:jc w:val="center"/>
    </w:pPr>
    <w:rPr>
      <w:rFonts w:ascii="ISOCPEUR" w:eastAsia="Times New Roman" w:hAnsi="ISOCPEUR" w:cs="Times New Roman"/>
      <w:i/>
      <w:iCs/>
      <w:sz w:val="24"/>
      <w:szCs w:val="24"/>
    </w:rPr>
  </w:style>
  <w:style w:type="character" w:customStyle="1" w:styleId="TworddateChar">
    <w:name w:val="Tword_date Char"/>
    <w:link w:val="Tworddate"/>
    <w:locked/>
    <w:rsid w:val="0069543F"/>
    <w:rPr>
      <w:rFonts w:ascii="ISOCPEUR" w:eastAsia="Times New Roman" w:hAnsi="ISOCPEUR" w:cs="Times New Roman"/>
      <w:i/>
      <w:iCs/>
      <w:sz w:val="24"/>
      <w:szCs w:val="24"/>
    </w:rPr>
  </w:style>
  <w:style w:type="paragraph" w:customStyle="1" w:styleId="2f8">
    <w:name w:val="Список_маркир.2"/>
    <w:basedOn w:val="a1"/>
    <w:rsid w:val="00500EBA"/>
    <w:pPr>
      <w:tabs>
        <w:tab w:val="num" w:pos="1021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fffe">
    <w:name w:val="Placeholder Text"/>
    <w:basedOn w:val="a2"/>
    <w:uiPriority w:val="99"/>
    <w:semiHidden/>
    <w:rsid w:val="00D056A4"/>
    <w:rPr>
      <w:color w:val="808080"/>
    </w:rPr>
  </w:style>
  <w:style w:type="paragraph" w:customStyle="1" w:styleId="IG">
    <w:name w:val="Обычный_IG Знак Знак Знак"/>
    <w:basedOn w:val="a1"/>
    <w:rsid w:val="00E352F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5">
    <w:name w:val="xl65"/>
    <w:basedOn w:val="a1"/>
    <w:rsid w:val="007422B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4">
    <w:name w:val="xl74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8"/>
      <w:szCs w:val="28"/>
    </w:rPr>
  </w:style>
  <w:style w:type="paragraph" w:customStyle="1" w:styleId="xl79">
    <w:name w:val="xl79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83">
    <w:name w:val="xl83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9">
    <w:name w:val="xl89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xl90">
    <w:name w:val="xl90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1"/>
    <w:rsid w:val="007422B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3">
    <w:name w:val="xl93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1"/>
    <w:rsid w:val="007422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1"/>
    <w:rsid w:val="007422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1"/>
    <w:rsid w:val="007422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24"/>
      <w:szCs w:val="24"/>
    </w:rPr>
  </w:style>
  <w:style w:type="paragraph" w:customStyle="1" w:styleId="xl105">
    <w:name w:val="xl105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8"/>
      <w:szCs w:val="28"/>
    </w:rPr>
  </w:style>
  <w:style w:type="paragraph" w:customStyle="1" w:styleId="xl106">
    <w:name w:val="xl106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9">
    <w:name w:val="xl109"/>
    <w:basedOn w:val="a1"/>
    <w:rsid w:val="007422B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a1"/>
    <w:rsid w:val="007422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a1"/>
    <w:rsid w:val="007422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3">
    <w:name w:val="xl113"/>
    <w:basedOn w:val="a1"/>
    <w:rsid w:val="007422B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1"/>
    <w:rsid w:val="007422B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5">
    <w:name w:val="xl115"/>
    <w:basedOn w:val="a1"/>
    <w:rsid w:val="007422B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1"/>
    <w:rsid w:val="007422B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1"/>
    <w:rsid w:val="007422B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1"/>
    <w:rsid w:val="007422B0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1"/>
    <w:rsid w:val="007422B0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1"/>
    <w:rsid w:val="007422B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xl122">
    <w:name w:val="xl122"/>
    <w:basedOn w:val="a1"/>
    <w:rsid w:val="007422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xl123">
    <w:name w:val="xl123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xl124">
    <w:name w:val="xl124"/>
    <w:basedOn w:val="a1"/>
    <w:rsid w:val="007422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1"/>
    <w:rsid w:val="007422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1"/>
    <w:rsid w:val="007422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a1"/>
    <w:rsid w:val="007422B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a1"/>
    <w:rsid w:val="007422B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1"/>
    <w:rsid w:val="007422B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a1"/>
    <w:rsid w:val="007422B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a1"/>
    <w:rsid w:val="007422B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1"/>
    <w:rsid w:val="007422B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1"/>
    <w:rsid w:val="009F77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1"/>
    <w:rsid w:val="009F77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a1"/>
    <w:rsid w:val="00FA0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ont6">
    <w:name w:val="font6"/>
    <w:basedOn w:val="a1"/>
    <w:rsid w:val="00FA0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31">
    <w:name w:val="20"/>
    <w:pPr>
      <w:numPr>
        <w:numId w:val="12"/>
      </w:numPr>
    </w:pPr>
  </w:style>
  <w:style w:type="numbering" w:customStyle="1" w:styleId="ConsPlusTitle">
    <w:name w:val="11111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5%D0%B9%D1%81%D0%BA%D0%B8%D0%B9_%D0%BF%D0%BE%D0%BB%D1%83%D0%BE%D1%81%D1%82%D1%80%D0%BE%D0%B2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5%D0%B9%D1%81%D0%BA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7%D0%BE%D0%B2%D1%81%D0%BA%D0%BE%D0%B5_%D0%BC%D0%BE%D1%80%D0%B5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%D0%BE%D1%81%D1%81%D0%B8%D1%8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2%D0%B0%D0%B3%D0%B0%D0%BD%D1%80%D0%BE%D0%B3%D1%81%D0%BA%D0%B8%D0%B9_%D0%B7%D0%B0%D0%BB%D0%B8%D0%B2" TargetMode="External"/><Relationship Id="rId10" Type="http://schemas.openxmlformats.org/officeDocument/2006/relationships/hyperlink" Target="https://ru.wikipedia.org/wiki/%D0%9A%D1%80%D0%B0%D1%81%D0%BD%D0%BE%D0%B4%D0%B0%D1%80%D1%81%D0%BA%D0%B8%D0%B9_%D0%BA%D1%80%D0%B0%D0%B9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5%D0%B9%D1%81%D0%BA%D0%B8%D0%B9_%D1%80%D0%B0%D0%B9%D0%BE%D0%BD" TargetMode="External"/><Relationship Id="rId14" Type="http://schemas.openxmlformats.org/officeDocument/2006/relationships/hyperlink" Target="https://ru.wikipedia.org/wiki/%D0%95%D0%B9%D1%81%D0%BA%D0%B8%D0%B9_%D0%BB%D0%B8%D0%BC%D0%B0%D0%B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371B1-42C2-4D61-A789-C0B0651C8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21456</Words>
  <Characters>122303</Characters>
  <Application>Microsoft Office Word</Application>
  <DocSecurity>0</DocSecurity>
  <Lines>1019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KOMP1</dc:creator>
  <cp:lastModifiedBy>RePack by Diakov</cp:lastModifiedBy>
  <cp:revision>50</cp:revision>
  <cp:lastPrinted>2017-09-26T11:02:00Z</cp:lastPrinted>
  <dcterms:created xsi:type="dcterms:W3CDTF">2017-06-20T07:54:00Z</dcterms:created>
  <dcterms:modified xsi:type="dcterms:W3CDTF">2017-10-04T08:27:00Z</dcterms:modified>
</cp:coreProperties>
</file>